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F1F" w:rsidRDefault="00830964" w:rsidP="00FF27E9">
      <w:pPr>
        <w:spacing w:line="420" w:lineRule="exact"/>
        <w:ind w:firstLineChars="100" w:firstLine="240"/>
        <w:rPr>
          <w:rFonts w:ascii="新細明體" w:hAnsi="新細明體"/>
          <w:b/>
          <w:bCs/>
          <w:color w:val="7030A0"/>
          <w:sz w:val="44"/>
          <w:szCs w:val="44"/>
        </w:rPr>
      </w:pPr>
      <w:r>
        <w:rPr>
          <w:color w:val="7030A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57.65pt;margin-top:4pt;width:210.6pt;height:36pt;z-index:-251663360" wrapcoords="2229 0 615 0 0 1800 0 8550 538 14400 -77 19350 -77 19800 307 21600 307 22500 6303 22500 17295 22500 21831 22050 21907 19800 21216 14400 21907 14400 21907 4050 21523 2250 20216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724D7A" w:rsidRPr="008E080A" w:rsidRDefault="00830964" w:rsidP="008E080A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pict>
          <v:shape id="_x0000_s1029" type="#_x0000_t136" style="position:absolute;left:0;text-align:left;margin-left:13.95pt;margin-top:26.45pt;width:513pt;height:52.35pt;z-index:25165209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詩畫江南五星精品豪華五天 無購物站無自費行程"/>
            <o:lock v:ext="edit" text="f"/>
            <w10:wrap type="square"/>
          </v:shape>
        </w:pict>
      </w:r>
    </w:p>
    <w:p w:rsidR="003E66EC" w:rsidRPr="002B272B" w:rsidRDefault="003E66EC" w:rsidP="002B272B">
      <w:pPr>
        <w:spacing w:line="200" w:lineRule="exact"/>
        <w:ind w:firstLineChars="100" w:firstLine="320"/>
        <w:jc w:val="center"/>
        <w:rPr>
          <w:rFonts w:ascii="新細明體" w:hAnsi="新細明體" w:cs="Arial"/>
          <w:b/>
          <w:color w:val="800080"/>
          <w:kern w:val="0"/>
          <w:sz w:val="32"/>
          <w:szCs w:val="40"/>
        </w:rPr>
      </w:pPr>
    </w:p>
    <w:p w:rsidR="00EB00D4" w:rsidRPr="00FE175E" w:rsidRDefault="00850E36" w:rsidP="002B37F7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現代與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懷舊並俱</w:t>
      </w:r>
      <w:proofErr w:type="gramEnd"/>
      <w:r w:rsidR="00ED71B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</w:t>
      </w:r>
      <w:r w:rsidR="009675F8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上有天堂下有蘇杭</w:t>
      </w:r>
      <w:r w:rsidR="00ED71B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</w:t>
      </w: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人間美景盡在江南</w:t>
      </w:r>
    </w:p>
    <w:p w:rsidR="00527CC7" w:rsidRDefault="00ED28F9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二</w:t>
      </w:r>
      <w:r w:rsidR="00527CC7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大</w:t>
      </w: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主題樂園</w:t>
      </w:r>
      <w:r w:rsidR="00527CC7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</w:t>
      </w:r>
      <w:r w:rsidR="009675F8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雙</w:t>
      </w: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水鄉</w:t>
      </w:r>
      <w:r w:rsidR="00527CC7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</w:t>
      </w: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三大秀</w:t>
      </w:r>
      <w:r w:rsidR="00527CC7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</w:t>
      </w: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四遊船</w:t>
      </w:r>
      <w:r w:rsidR="00527CC7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</w:t>
      </w:r>
    </w:p>
    <w:p w:rsidR="0047365E" w:rsidRPr="0047365E" w:rsidRDefault="0047365E" w:rsidP="0047365E">
      <w:pPr>
        <w:spacing w:line="200" w:lineRule="exact"/>
        <w:ind w:firstLineChars="100" w:firstLine="180"/>
        <w:jc w:val="center"/>
        <w:rPr>
          <w:rFonts w:ascii="新細明體" w:hAnsi="新細明體" w:cs="Arial"/>
          <w:b/>
          <w:color w:val="800080"/>
          <w:kern w:val="0"/>
          <w:sz w:val="18"/>
          <w:szCs w:val="40"/>
        </w:rPr>
      </w:pPr>
    </w:p>
    <w:p w:rsidR="00D04778" w:rsidRPr="00990370" w:rsidRDefault="00FE175E" w:rsidP="00ED28F9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 w:rsidRPr="00990370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二樂園：</w:t>
      </w:r>
      <w:r w:rsidR="00D04778" w:rsidRPr="00990370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三國城、水</w:t>
      </w:r>
      <w:proofErr w:type="gramStart"/>
      <w:r w:rsidR="00D04778" w:rsidRPr="00990370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滸</w:t>
      </w:r>
      <w:proofErr w:type="gramEnd"/>
      <w:r w:rsidR="00D04778" w:rsidRPr="00990370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城</w:t>
      </w:r>
    </w:p>
    <w:p w:rsidR="00E913A5" w:rsidRPr="00990370" w:rsidRDefault="009675F8" w:rsidP="00161580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 w:rsidRPr="00990370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雙</w:t>
      </w:r>
      <w:r w:rsidR="00FE175E" w:rsidRPr="00990370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水鄉：</w:t>
      </w:r>
      <w:r w:rsidR="00E913A5" w:rsidRPr="00990370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南潯水鄉、</w:t>
      </w:r>
      <w:proofErr w:type="gramStart"/>
      <w:r w:rsidR="00E913A5" w:rsidRPr="00990370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七里山塘水鄉</w:t>
      </w:r>
      <w:proofErr w:type="gramEnd"/>
    </w:p>
    <w:p w:rsidR="00ED28F9" w:rsidRPr="00990370" w:rsidRDefault="00FE175E" w:rsidP="00FE175E">
      <w:pPr>
        <w:numPr>
          <w:ilvl w:val="0"/>
          <w:numId w:val="3"/>
        </w:numPr>
        <w:spacing w:line="400" w:lineRule="exact"/>
        <w:ind w:right="-143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 w:rsidRPr="00990370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三大秀：</w:t>
      </w:r>
      <w:r w:rsidR="00ED28F9" w:rsidRPr="00990370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ERA時空之旅大秀</w:t>
      </w:r>
      <w:r w:rsidR="00E913A5" w:rsidRPr="00990370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、</w:t>
      </w:r>
      <w:proofErr w:type="gramStart"/>
      <w:r w:rsidR="00AE6860" w:rsidRPr="00990370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真馬</w:t>
      </w:r>
      <w:r w:rsidR="00161580" w:rsidRPr="00990370">
        <w:rPr>
          <w:rFonts w:ascii="新細明體" w:hAnsi="新細明體" w:hint="eastAsia"/>
          <w:b/>
          <w:color w:val="7030A0"/>
          <w:sz w:val="28"/>
          <w:szCs w:val="28"/>
        </w:rPr>
        <w:t>實</w:t>
      </w:r>
      <w:r w:rsidR="00AE6860" w:rsidRPr="00990370">
        <w:rPr>
          <w:rFonts w:ascii="新細明體" w:hAnsi="新細明體" w:hint="eastAsia"/>
          <w:b/>
          <w:color w:val="7030A0"/>
          <w:sz w:val="28"/>
          <w:szCs w:val="28"/>
        </w:rPr>
        <w:t>戰</w:t>
      </w:r>
      <w:proofErr w:type="gramEnd"/>
      <w:r w:rsidR="00161580" w:rsidRPr="00990370">
        <w:rPr>
          <w:rFonts w:ascii="新細明體" w:hAnsi="新細明體" w:hint="eastAsia"/>
          <w:b/>
          <w:color w:val="7030A0"/>
          <w:sz w:val="28"/>
          <w:szCs w:val="28"/>
        </w:rPr>
        <w:t>三</w:t>
      </w:r>
      <w:proofErr w:type="gramStart"/>
      <w:r w:rsidR="00161580" w:rsidRPr="00990370">
        <w:rPr>
          <w:rFonts w:ascii="新細明體" w:hAnsi="新細明體" w:hint="eastAsia"/>
          <w:b/>
          <w:color w:val="7030A0"/>
          <w:sz w:val="28"/>
          <w:szCs w:val="28"/>
        </w:rPr>
        <w:t>英戰呂布</w:t>
      </w:r>
      <w:proofErr w:type="gramEnd"/>
      <w:r w:rsidR="00161580" w:rsidRPr="00990370">
        <w:rPr>
          <w:rFonts w:ascii="新細明體" w:hAnsi="新細明體" w:hint="eastAsia"/>
          <w:b/>
          <w:color w:val="7030A0"/>
          <w:sz w:val="28"/>
          <w:szCs w:val="28"/>
        </w:rPr>
        <w:t>大型表演</w:t>
      </w:r>
      <w:r w:rsidR="00161580" w:rsidRPr="00990370">
        <w:rPr>
          <w:rFonts w:ascii="新細明體" w:hAnsi="新細明體" w:hint="eastAsia"/>
          <w:b/>
          <w:color w:val="7030A0"/>
          <w:sz w:val="28"/>
          <w:szCs w:val="28"/>
          <w:lang w:eastAsia="zh-CN"/>
        </w:rPr>
        <w:t>秀</w:t>
      </w:r>
      <w:r w:rsidR="00161580" w:rsidRPr="00990370">
        <w:rPr>
          <w:rFonts w:ascii="新細明體" w:hAnsi="新細明體" w:hint="eastAsia"/>
          <w:b/>
          <w:color w:val="7030A0"/>
          <w:sz w:val="28"/>
          <w:szCs w:val="28"/>
        </w:rPr>
        <w:t>、水</w:t>
      </w:r>
      <w:proofErr w:type="gramStart"/>
      <w:r w:rsidR="00161580" w:rsidRPr="00990370">
        <w:rPr>
          <w:rFonts w:ascii="新細明體" w:hAnsi="新細明體" w:hint="eastAsia"/>
          <w:b/>
          <w:color w:val="7030A0"/>
          <w:sz w:val="28"/>
          <w:szCs w:val="28"/>
        </w:rPr>
        <w:t>滸</w:t>
      </w:r>
      <w:proofErr w:type="gramEnd"/>
      <w:r w:rsidR="00161580" w:rsidRPr="00990370">
        <w:rPr>
          <w:rFonts w:ascii="新細明體" w:hAnsi="新細明體" w:hint="eastAsia"/>
          <w:b/>
          <w:color w:val="7030A0"/>
          <w:sz w:val="28"/>
          <w:szCs w:val="28"/>
          <w:lang w:eastAsia="zh-CN"/>
        </w:rPr>
        <w:t>城</w:t>
      </w:r>
      <w:r w:rsidR="00161580" w:rsidRPr="00990370">
        <w:rPr>
          <w:rFonts w:ascii="新細明體" w:hAnsi="新細明體" w:hint="eastAsia"/>
          <w:b/>
          <w:color w:val="7030A0"/>
          <w:sz w:val="28"/>
          <w:szCs w:val="28"/>
        </w:rPr>
        <w:t>精彩刺激</w:t>
      </w:r>
      <w:r w:rsidR="00161580" w:rsidRPr="00990370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秀</w:t>
      </w:r>
    </w:p>
    <w:p w:rsidR="0047365E" w:rsidRDefault="00990370" w:rsidP="0047365E">
      <w:pPr>
        <w:numPr>
          <w:ilvl w:val="0"/>
          <w:numId w:val="3"/>
        </w:numPr>
        <w:spacing w:line="400" w:lineRule="exact"/>
        <w:ind w:right="780"/>
        <w:rPr>
          <w:rFonts w:ascii="新細明體" w:hAnsi="新細明體"/>
          <w:b/>
          <w:color w:val="7030A0"/>
          <w:sz w:val="28"/>
          <w:szCs w:val="28"/>
        </w:rPr>
      </w:pPr>
      <w:proofErr w:type="gramStart"/>
      <w:r w:rsidRPr="00990370">
        <w:rPr>
          <w:rFonts w:ascii="新細明體" w:hAnsi="新細明體" w:hint="eastAsia"/>
          <w:b/>
          <w:color w:val="7030A0"/>
          <w:sz w:val="28"/>
          <w:szCs w:val="28"/>
        </w:rPr>
        <w:t>三</w:t>
      </w:r>
      <w:proofErr w:type="gramEnd"/>
      <w:r w:rsidR="00FE175E" w:rsidRPr="00990370">
        <w:rPr>
          <w:rFonts w:ascii="新細明體" w:hAnsi="新細明體" w:hint="eastAsia"/>
          <w:b/>
          <w:color w:val="7030A0"/>
          <w:sz w:val="28"/>
          <w:szCs w:val="28"/>
        </w:rPr>
        <w:t>遊船：</w:t>
      </w:r>
      <w:r w:rsidR="00E913A5" w:rsidRPr="00990370">
        <w:rPr>
          <w:rFonts w:ascii="新細明體" w:hAnsi="新細明體" w:hint="eastAsia"/>
          <w:b/>
          <w:color w:val="7030A0"/>
          <w:sz w:val="28"/>
          <w:szCs w:val="28"/>
        </w:rPr>
        <w:t>乘畫舫船遊西湖、</w:t>
      </w:r>
      <w:r w:rsidR="0091306F" w:rsidRPr="00990370">
        <w:rPr>
          <w:rFonts w:ascii="新細明體" w:hAnsi="新細明體" w:hint="eastAsia"/>
          <w:b/>
          <w:color w:val="7030A0"/>
          <w:sz w:val="28"/>
          <w:szCs w:val="28"/>
        </w:rPr>
        <w:t>古戰船遊太湖、</w:t>
      </w:r>
      <w:r w:rsidR="00E913A5" w:rsidRPr="00990370">
        <w:rPr>
          <w:rFonts w:ascii="新細明體" w:hAnsi="新細明體" w:hint="eastAsia"/>
          <w:b/>
          <w:color w:val="7030A0"/>
          <w:sz w:val="28"/>
          <w:szCs w:val="28"/>
        </w:rPr>
        <w:t>南潯古鎮遊船</w:t>
      </w:r>
    </w:p>
    <w:p w:rsidR="0047365E" w:rsidRDefault="003E7D79" w:rsidP="0047365E">
      <w:pPr>
        <w:spacing w:line="200" w:lineRule="exact"/>
        <w:ind w:right="782"/>
        <w:rPr>
          <w:rFonts w:ascii="新細明體" w:hAnsi="新細明體"/>
          <w:b/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9C74C5D" wp14:editId="6DC98A69">
            <wp:simplePos x="0" y="0"/>
            <wp:positionH relativeFrom="column">
              <wp:posOffset>554355</wp:posOffset>
            </wp:positionH>
            <wp:positionV relativeFrom="paragraph">
              <wp:posOffset>105410</wp:posOffset>
            </wp:positionV>
            <wp:extent cx="2959100" cy="1473200"/>
            <wp:effectExtent l="0" t="0" r="0" b="0"/>
            <wp:wrapTight wrapText="bothSides">
              <wp:wrapPolygon edited="0">
                <wp:start x="0" y="0"/>
                <wp:lineTo x="0" y="21228"/>
                <wp:lineTo x="21415" y="21228"/>
                <wp:lineTo x="21415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7" t="26625" r="26234" b="15466"/>
                    <a:stretch/>
                  </pic:blipFill>
                  <pic:spPr bwMode="auto">
                    <a:xfrm>
                      <a:off x="0" y="0"/>
                      <a:ext cx="2959100" cy="1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F2CB671" wp14:editId="215FF85A">
            <wp:simplePos x="0" y="0"/>
            <wp:positionH relativeFrom="column">
              <wp:posOffset>3618865</wp:posOffset>
            </wp:positionH>
            <wp:positionV relativeFrom="paragraph">
              <wp:posOffset>105410</wp:posOffset>
            </wp:positionV>
            <wp:extent cx="2655570" cy="1473200"/>
            <wp:effectExtent l="0" t="0" r="0" b="0"/>
            <wp:wrapTight wrapText="bothSides">
              <wp:wrapPolygon edited="0">
                <wp:start x="0" y="0"/>
                <wp:lineTo x="0" y="21228"/>
                <wp:lineTo x="21383" y="21228"/>
                <wp:lineTo x="21383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" t="31018" r="52778" b="26993"/>
                    <a:stretch/>
                  </pic:blipFill>
                  <pic:spPr bwMode="auto">
                    <a:xfrm>
                      <a:off x="0" y="0"/>
                      <a:ext cx="2655570" cy="1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DC2" w:rsidRDefault="00890DC2" w:rsidP="0047365E">
      <w:pPr>
        <w:spacing w:line="200" w:lineRule="exact"/>
        <w:ind w:right="782"/>
        <w:rPr>
          <w:rFonts w:ascii="新細明體" w:hAnsi="新細明體"/>
          <w:b/>
          <w:color w:val="7030A0"/>
          <w:sz w:val="28"/>
          <w:szCs w:val="28"/>
        </w:rPr>
      </w:pPr>
    </w:p>
    <w:p w:rsidR="00890DC2" w:rsidRDefault="00890DC2" w:rsidP="0047365E">
      <w:pPr>
        <w:spacing w:line="200" w:lineRule="exact"/>
        <w:ind w:right="782"/>
        <w:rPr>
          <w:rFonts w:ascii="新細明體" w:hAnsi="新細明體"/>
          <w:b/>
          <w:color w:val="7030A0"/>
          <w:sz w:val="28"/>
          <w:szCs w:val="28"/>
        </w:rPr>
      </w:pPr>
    </w:p>
    <w:p w:rsidR="00890DC2" w:rsidRDefault="00890DC2" w:rsidP="0047365E">
      <w:pPr>
        <w:spacing w:line="200" w:lineRule="exact"/>
        <w:ind w:right="782"/>
        <w:rPr>
          <w:rFonts w:ascii="新細明體" w:hAnsi="新細明體"/>
          <w:b/>
          <w:color w:val="7030A0"/>
          <w:sz w:val="28"/>
          <w:szCs w:val="28"/>
        </w:rPr>
      </w:pPr>
    </w:p>
    <w:p w:rsidR="00890DC2" w:rsidRDefault="00890DC2" w:rsidP="0047365E">
      <w:pPr>
        <w:spacing w:line="200" w:lineRule="exact"/>
        <w:ind w:right="782"/>
        <w:rPr>
          <w:rFonts w:ascii="新細明體" w:hAnsi="新細明體"/>
          <w:b/>
          <w:color w:val="7030A0"/>
          <w:sz w:val="28"/>
          <w:szCs w:val="28"/>
        </w:rPr>
      </w:pPr>
    </w:p>
    <w:p w:rsidR="00890DC2" w:rsidRDefault="00890DC2" w:rsidP="0047365E">
      <w:pPr>
        <w:spacing w:line="200" w:lineRule="exact"/>
        <w:ind w:right="782"/>
        <w:rPr>
          <w:rFonts w:ascii="新細明體" w:hAnsi="新細明體"/>
          <w:b/>
          <w:color w:val="7030A0"/>
          <w:sz w:val="28"/>
          <w:szCs w:val="28"/>
        </w:rPr>
      </w:pPr>
    </w:p>
    <w:p w:rsidR="00890DC2" w:rsidRDefault="00890DC2" w:rsidP="0047365E">
      <w:pPr>
        <w:spacing w:line="200" w:lineRule="exact"/>
        <w:ind w:right="782"/>
        <w:rPr>
          <w:rFonts w:ascii="新細明體" w:hAnsi="新細明體"/>
          <w:b/>
          <w:color w:val="7030A0"/>
          <w:sz w:val="28"/>
          <w:szCs w:val="28"/>
        </w:rPr>
      </w:pPr>
    </w:p>
    <w:p w:rsidR="00890DC2" w:rsidRDefault="00890DC2" w:rsidP="0047365E">
      <w:pPr>
        <w:spacing w:line="200" w:lineRule="exact"/>
        <w:ind w:right="782"/>
        <w:rPr>
          <w:rFonts w:ascii="新細明體" w:hAnsi="新細明體"/>
          <w:b/>
          <w:color w:val="7030A0"/>
          <w:sz w:val="28"/>
          <w:szCs w:val="28"/>
        </w:rPr>
      </w:pPr>
    </w:p>
    <w:p w:rsidR="00890DC2" w:rsidRPr="0047365E" w:rsidRDefault="00890DC2" w:rsidP="0047365E">
      <w:pPr>
        <w:spacing w:line="200" w:lineRule="exact"/>
        <w:ind w:right="782"/>
        <w:rPr>
          <w:rFonts w:ascii="新細明體" w:hAnsi="新細明體"/>
          <w:b/>
          <w:color w:val="7030A0"/>
          <w:sz w:val="28"/>
          <w:szCs w:val="28"/>
        </w:rPr>
      </w:pPr>
    </w:p>
    <w:p w:rsidR="00890DC2" w:rsidRDefault="00890DC2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</w:p>
    <w:p w:rsidR="00890DC2" w:rsidRDefault="00890DC2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上海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現代與</w:t>
      </w:r>
      <w:proofErr w:type="gramStart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懷舊並俱之</w:t>
      </w:r>
      <w:proofErr w:type="gramEnd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直轄市上海市，最大商業和經濟中心，繁榮現代化不夜城，被譽為「中國最美麗的櫥窗」。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杭州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西湖十景之美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位於浙江省，美麗浪漫的風景城市，充滿典雅的氛圍，西湖為世界旅遊達人必遊之地。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蘇州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園林城市之美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位於江蘇省，具有</w:t>
      </w:r>
      <w:r w:rsidRPr="00FE175E">
        <w:rPr>
          <w:rFonts w:ascii="新細明體" w:hAnsi="新細明體"/>
          <w:b/>
          <w:sz w:val="28"/>
          <w:szCs w:val="28"/>
        </w:rPr>
        <w:t>2500</w:t>
      </w:r>
      <w:r w:rsidRPr="00FE175E">
        <w:rPr>
          <w:rFonts w:ascii="新細明體" w:hAnsi="新細明體" w:hint="eastAsia"/>
          <w:b/>
          <w:sz w:val="28"/>
          <w:szCs w:val="28"/>
        </w:rPr>
        <w:t>多年歷史的文化古城，美麗的園林城市、有絲綢之都的美譽。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color w:val="7030A0"/>
          <w:sz w:val="28"/>
          <w:szCs w:val="28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無錫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吳中勝景之美</w:t>
      </w:r>
    </w:p>
    <w:p w:rsidR="00724D7A" w:rsidRPr="00FE175E" w:rsidRDefault="00724D7A" w:rsidP="005A7B7C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素有『吳中勝地』之稱，以『珍珠』於世界聞名，其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風景集湖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、泉、洞、園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之美於一體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。</w:t>
      </w:r>
    </w:p>
    <w:p w:rsidR="0029078B" w:rsidRPr="00FE175E" w:rsidRDefault="00934D71" w:rsidP="0029078B">
      <w:pPr>
        <w:spacing w:line="5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E1934B6" wp14:editId="680802D5">
            <wp:simplePos x="0" y="0"/>
            <wp:positionH relativeFrom="column">
              <wp:posOffset>3091815</wp:posOffset>
            </wp:positionH>
            <wp:positionV relativeFrom="paragraph">
              <wp:posOffset>115570</wp:posOffset>
            </wp:positionV>
            <wp:extent cx="1787525" cy="1524000"/>
            <wp:effectExtent l="0" t="0" r="3175" b="0"/>
            <wp:wrapTight wrapText="bothSides">
              <wp:wrapPolygon edited="0">
                <wp:start x="0" y="0"/>
                <wp:lineTo x="0" y="21330"/>
                <wp:lineTo x="21408" y="21330"/>
                <wp:lineTo x="21408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8" t="23055" r="46915" b="18485"/>
                    <a:stretch/>
                  </pic:blipFill>
                  <pic:spPr bwMode="auto">
                    <a:xfrm>
                      <a:off x="0" y="0"/>
                      <a:ext cx="178752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661819E" wp14:editId="35B654E1">
            <wp:simplePos x="0" y="0"/>
            <wp:positionH relativeFrom="column">
              <wp:posOffset>4907280</wp:posOffset>
            </wp:positionH>
            <wp:positionV relativeFrom="paragraph">
              <wp:posOffset>115570</wp:posOffset>
            </wp:positionV>
            <wp:extent cx="2050415" cy="1524000"/>
            <wp:effectExtent l="0" t="0" r="6985" b="0"/>
            <wp:wrapTight wrapText="bothSides">
              <wp:wrapPolygon edited="0">
                <wp:start x="0" y="0"/>
                <wp:lineTo x="0" y="21330"/>
                <wp:lineTo x="21473" y="21330"/>
                <wp:lineTo x="21473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2" t="22781" r="44136" b="18485"/>
                    <a:stretch/>
                  </pic:blipFill>
                  <pic:spPr bwMode="auto">
                    <a:xfrm>
                      <a:off x="0" y="0"/>
                      <a:ext cx="205041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五星</w:t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住宿</w:t>
      </w:r>
      <w:r w:rsidR="0029078B" w:rsidRPr="00FE175E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 xml:space="preserve"> :</w:t>
      </w:r>
      <w:r w:rsidR="00DF5F69" w:rsidRPr="00DF5F69">
        <w:rPr>
          <w:noProof/>
        </w:rPr>
        <w:t xml:space="preserve"> </w:t>
      </w:r>
    </w:p>
    <w:p w:rsidR="00926CD9" w:rsidRPr="000079C3" w:rsidRDefault="003B3D5F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>
        <w:rPr>
          <w:rFonts w:ascii="新細明體" w:hAnsi="新細明體" w:hint="eastAsia"/>
          <w:b/>
          <w:color w:val="000000"/>
          <w:sz w:val="25"/>
          <w:szCs w:val="25"/>
        </w:rPr>
        <w:t>寧波</w:t>
      </w:r>
      <w:r w:rsidR="00926CD9"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proofErr w:type="gramStart"/>
      <w:r>
        <w:rPr>
          <w:rFonts w:ascii="新細明體" w:hAnsi="新細明體" w:hint="eastAsia"/>
          <w:b/>
          <w:color w:val="000000"/>
          <w:sz w:val="25"/>
          <w:szCs w:val="25"/>
        </w:rPr>
        <w:t>遠州大</w:t>
      </w:r>
      <w:proofErr w:type="gramEnd"/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t>酒店或同級</w:t>
      </w:r>
    </w:p>
    <w:p w:rsidR="0029078B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無錫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雷迪森酒店或同級</w:t>
      </w:r>
    </w:p>
    <w:p w:rsidR="003B3D5F" w:rsidRPr="00FE175E" w:rsidRDefault="003B3D5F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>
        <w:rPr>
          <w:rFonts w:ascii="新細明體" w:hAnsi="新細明體" w:hint="eastAsia"/>
          <w:b/>
          <w:color w:val="000000"/>
          <w:sz w:val="25"/>
          <w:szCs w:val="25"/>
        </w:rPr>
        <w:t>蘇州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>
        <w:rPr>
          <w:rFonts w:ascii="新細明體" w:hAnsi="新細明體" w:hint="eastAsia"/>
          <w:b/>
          <w:color w:val="000000"/>
          <w:sz w:val="25"/>
          <w:szCs w:val="25"/>
        </w:rPr>
        <w:t>雅都大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酒店或同級</w:t>
      </w:r>
    </w:p>
    <w:p w:rsidR="0029078B" w:rsidRPr="00C836FD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上海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昆山皇冠假日酒店或同級</w:t>
      </w:r>
    </w:p>
    <w:p w:rsidR="00434E53" w:rsidRPr="00FC4201" w:rsidRDefault="00DF5F69" w:rsidP="005B3984">
      <w:pPr>
        <w:spacing w:beforeLines="50" w:before="180" w:line="5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7F70A3A" wp14:editId="7B501A79">
            <wp:simplePos x="0" y="0"/>
            <wp:positionH relativeFrom="column">
              <wp:posOffset>2158365</wp:posOffset>
            </wp:positionH>
            <wp:positionV relativeFrom="paragraph">
              <wp:posOffset>440055</wp:posOffset>
            </wp:positionV>
            <wp:extent cx="1190625" cy="1473200"/>
            <wp:effectExtent l="0" t="0" r="9525" b="0"/>
            <wp:wrapTight wrapText="bothSides">
              <wp:wrapPolygon edited="0">
                <wp:start x="0" y="0"/>
                <wp:lineTo x="0" y="21228"/>
                <wp:lineTo x="21427" y="21228"/>
                <wp:lineTo x="21427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47" t="18114" r="30710" b="27204"/>
                    <a:stretch/>
                  </pic:blipFill>
                  <pic:spPr bwMode="auto">
                    <a:xfrm>
                      <a:off x="0" y="0"/>
                      <a:ext cx="1190625" cy="1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39CEE83" wp14:editId="0676D5DC">
            <wp:simplePos x="0" y="0"/>
            <wp:positionH relativeFrom="column">
              <wp:posOffset>3354705</wp:posOffset>
            </wp:positionH>
            <wp:positionV relativeFrom="paragraph">
              <wp:posOffset>431165</wp:posOffset>
            </wp:positionV>
            <wp:extent cx="1184910" cy="1481455"/>
            <wp:effectExtent l="0" t="0" r="0" b="4445"/>
            <wp:wrapTight wrapText="bothSides">
              <wp:wrapPolygon edited="0">
                <wp:start x="0" y="0"/>
                <wp:lineTo x="0" y="21387"/>
                <wp:lineTo x="21183" y="21387"/>
                <wp:lineTo x="21183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02" t="16742" r="31173" b="31657"/>
                    <a:stretch/>
                  </pic:blipFill>
                  <pic:spPr bwMode="auto">
                    <a:xfrm>
                      <a:off x="0" y="0"/>
                      <a:ext cx="1184910" cy="148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0EE"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享用</w:t>
      </w:r>
      <w:r w:rsidR="006856F0"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道地風味餐</w:t>
      </w:r>
    </w:p>
    <w:p w:rsidR="00DF5F69" w:rsidRDefault="00DF5F69" w:rsidP="00434E53">
      <w:pPr>
        <w:spacing w:line="400" w:lineRule="exact"/>
        <w:rPr>
          <w:rFonts w:ascii="微軟正黑體" w:eastAsia="微軟正黑體" w:hAnsi="微軟正黑體"/>
          <w:b/>
          <w:color w:val="7030A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3C01193" wp14:editId="6A6F0313">
            <wp:simplePos x="0" y="0"/>
            <wp:positionH relativeFrom="column">
              <wp:posOffset>4553585</wp:posOffset>
            </wp:positionH>
            <wp:positionV relativeFrom="paragraph">
              <wp:posOffset>10160</wp:posOffset>
            </wp:positionV>
            <wp:extent cx="2400935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423" y="21461"/>
                <wp:lineTo x="21423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1" t="20037" r="23765" b="21230"/>
                    <a:stretch/>
                  </pic:blipFill>
                  <pic:spPr bwMode="auto">
                    <a:xfrm>
                      <a:off x="0" y="0"/>
                      <a:ext cx="240093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71B" w:rsidRPr="00D138D7">
        <w:rPr>
          <w:rFonts w:ascii="微軟正黑體" w:eastAsia="微軟正黑體" w:hAnsi="微軟正黑體" w:hint="eastAsia"/>
          <w:b/>
          <w:color w:val="7030A0"/>
        </w:rPr>
        <w:t>寧波風味</w:t>
      </w:r>
      <w:r w:rsidR="000D40E2" w:rsidRPr="00D138D7">
        <w:rPr>
          <w:rFonts w:ascii="微軟正黑體" w:eastAsia="微軟正黑體" w:hAnsi="微軟正黑體" w:hint="eastAsia"/>
          <w:b/>
          <w:color w:val="7030A0"/>
        </w:rPr>
        <w:t xml:space="preserve"> </w:t>
      </w:r>
      <w:r w:rsidR="00EB371B" w:rsidRPr="00D138D7">
        <w:rPr>
          <w:rFonts w:ascii="微軟正黑體" w:eastAsia="微軟正黑體" w:hAnsi="微軟正黑體" w:hint="eastAsia"/>
          <w:b/>
          <w:color w:val="7030A0"/>
        </w:rPr>
        <w:t>無錫排骨風味</w:t>
      </w:r>
      <w:r w:rsidR="00D138D7">
        <w:rPr>
          <w:rFonts w:ascii="微軟正黑體" w:eastAsia="微軟正黑體" w:hAnsi="微軟正黑體" w:hint="eastAsia"/>
          <w:b/>
          <w:color w:val="7030A0"/>
        </w:rPr>
        <w:t xml:space="preserve"> </w:t>
      </w:r>
    </w:p>
    <w:p w:rsidR="00DF5F69" w:rsidRDefault="00EB371B" w:rsidP="00434E53">
      <w:pPr>
        <w:spacing w:line="400" w:lineRule="exact"/>
        <w:rPr>
          <w:rFonts w:ascii="微軟正黑體" w:eastAsia="微軟正黑體" w:hAnsi="微軟正黑體"/>
          <w:b/>
          <w:color w:val="7030A0"/>
        </w:rPr>
      </w:pPr>
      <w:r w:rsidRPr="00D138D7">
        <w:rPr>
          <w:rFonts w:ascii="微軟正黑體" w:eastAsia="微軟正黑體" w:hAnsi="微軟正黑體" w:hint="eastAsia"/>
          <w:b/>
          <w:color w:val="7030A0"/>
        </w:rPr>
        <w:t>太湖風味</w:t>
      </w:r>
      <w:r w:rsidR="00D138D7" w:rsidRPr="00D138D7">
        <w:rPr>
          <w:rFonts w:ascii="微軟正黑體" w:eastAsia="微軟正黑體" w:hAnsi="微軟正黑體" w:hint="eastAsia"/>
          <w:b/>
          <w:color w:val="7030A0"/>
        </w:rPr>
        <w:t xml:space="preserve"> </w:t>
      </w:r>
      <w:r w:rsidRPr="00D138D7">
        <w:rPr>
          <w:rFonts w:ascii="微軟正黑體" w:eastAsia="微軟正黑體" w:hAnsi="微軟正黑體" w:hint="eastAsia"/>
          <w:b/>
          <w:color w:val="7030A0"/>
        </w:rPr>
        <w:t>乾隆宴</w:t>
      </w:r>
      <w:r w:rsidR="00D138D7">
        <w:rPr>
          <w:rFonts w:ascii="微軟正黑體" w:eastAsia="微軟正黑體" w:hAnsi="微軟正黑體" w:hint="eastAsia"/>
          <w:b/>
          <w:color w:val="7030A0"/>
        </w:rPr>
        <w:t xml:space="preserve"> </w:t>
      </w:r>
    </w:p>
    <w:p w:rsidR="004814BF" w:rsidRPr="00DF5F69" w:rsidRDefault="00EB371B" w:rsidP="00434E53">
      <w:pPr>
        <w:spacing w:line="400" w:lineRule="exact"/>
        <w:rPr>
          <w:rFonts w:ascii="微軟正黑體" w:eastAsia="微軟正黑體" w:hAnsi="微軟正黑體"/>
          <w:b/>
          <w:color w:val="7030A0"/>
        </w:rPr>
      </w:pPr>
      <w:r w:rsidRPr="00D138D7">
        <w:rPr>
          <w:rFonts w:ascii="微軟正黑體" w:eastAsia="微軟正黑體" w:hAnsi="微軟正黑體" w:cs="Arial" w:hint="eastAsia"/>
          <w:b/>
          <w:color w:val="7030A0"/>
          <w:kern w:val="0"/>
        </w:rPr>
        <w:t>姑蘇風味</w:t>
      </w:r>
      <w:r w:rsidR="004814BF">
        <w:rPr>
          <w:rFonts w:ascii="微軟正黑體" w:eastAsia="微軟正黑體" w:hAnsi="微軟正黑體" w:cs="Arial" w:hint="eastAsia"/>
          <w:b/>
          <w:color w:val="7030A0"/>
          <w:kern w:val="0"/>
        </w:rPr>
        <w:t xml:space="preserve"> </w:t>
      </w:r>
      <w:r w:rsidR="004814BF" w:rsidRPr="00D138D7">
        <w:rPr>
          <w:rFonts w:ascii="微軟正黑體" w:eastAsia="微軟正黑體" w:hAnsi="微軟正黑體" w:hint="eastAsia"/>
          <w:b/>
          <w:color w:val="7030A0"/>
        </w:rPr>
        <w:t>小籠包風味</w:t>
      </w:r>
    </w:p>
    <w:p w:rsidR="00DF5F69" w:rsidRDefault="00EB371B" w:rsidP="00434E53">
      <w:pPr>
        <w:spacing w:line="400" w:lineRule="exact"/>
        <w:rPr>
          <w:rFonts w:ascii="微軟正黑體" w:eastAsia="微軟正黑體" w:hAnsi="微軟正黑體"/>
          <w:b/>
          <w:color w:val="7030A0"/>
        </w:rPr>
      </w:pPr>
      <w:r w:rsidRPr="00D138D7">
        <w:rPr>
          <w:rFonts w:ascii="微軟正黑體" w:eastAsia="微軟正黑體" w:hAnsi="微軟正黑體" w:hint="eastAsia"/>
          <w:b/>
          <w:color w:val="7030A0"/>
        </w:rPr>
        <w:t>東坡肉＋</w:t>
      </w:r>
      <w:proofErr w:type="gramStart"/>
      <w:r w:rsidRPr="00D138D7">
        <w:rPr>
          <w:rFonts w:ascii="微軟正黑體" w:eastAsia="微軟正黑體" w:hAnsi="微軟正黑體" w:hint="eastAsia"/>
          <w:b/>
          <w:color w:val="7030A0"/>
        </w:rPr>
        <w:t>叫花雞風味</w:t>
      </w:r>
      <w:proofErr w:type="gramEnd"/>
      <w:r w:rsidR="00D138D7" w:rsidRPr="00D138D7">
        <w:rPr>
          <w:rFonts w:ascii="微軟正黑體" w:eastAsia="微軟正黑體" w:hAnsi="微軟正黑體" w:hint="eastAsia"/>
          <w:b/>
          <w:color w:val="7030A0"/>
        </w:rPr>
        <w:t xml:space="preserve"> </w:t>
      </w:r>
    </w:p>
    <w:p w:rsidR="00F405E7" w:rsidRPr="00D138D7" w:rsidRDefault="000D40E2" w:rsidP="00434E53">
      <w:pPr>
        <w:spacing w:line="400" w:lineRule="exact"/>
        <w:rPr>
          <w:rFonts w:ascii="微軟正黑體" w:eastAsia="微軟正黑體" w:hAnsi="微軟正黑體"/>
          <w:b/>
          <w:color w:val="7030A0"/>
        </w:rPr>
      </w:pPr>
      <w:r w:rsidRPr="00D138D7">
        <w:rPr>
          <w:rFonts w:ascii="微軟正黑體" w:eastAsia="微軟正黑體" w:hAnsi="微軟正黑體" w:hint="eastAsia"/>
          <w:b/>
          <w:color w:val="7030A0"/>
        </w:rPr>
        <w:t>蘇州風味</w:t>
      </w:r>
      <w:r w:rsidR="00D138D7" w:rsidRPr="00D138D7">
        <w:rPr>
          <w:rFonts w:ascii="微軟正黑體" w:eastAsia="微軟正黑體" w:hAnsi="微軟正黑體" w:hint="eastAsia"/>
          <w:b/>
          <w:color w:val="7030A0"/>
        </w:rPr>
        <w:t xml:space="preserve"> </w:t>
      </w:r>
    </w:p>
    <w:p w:rsidR="00F405E7" w:rsidRPr="00D138D7" w:rsidRDefault="00F405E7" w:rsidP="00434E53">
      <w:pPr>
        <w:spacing w:line="400" w:lineRule="exact"/>
        <w:rPr>
          <w:rFonts w:ascii="新細明體" w:hAnsi="新細明體" w:cs="Arial"/>
          <w:b/>
          <w:color w:val="000000"/>
          <w:kern w:val="0"/>
          <w:sz w:val="28"/>
          <w:szCs w:val="28"/>
        </w:rPr>
      </w:pPr>
    </w:p>
    <w:p w:rsidR="0055136C" w:rsidRPr="008E080A" w:rsidRDefault="00830964" w:rsidP="0055136C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rPr>
          <w:rFonts w:ascii="SimSun" w:hAnsi="SimSun"/>
          <w:b/>
          <w:noProof/>
          <w:color w:val="FF00FF"/>
          <w:kern w:val="0"/>
          <w:sz w:val="36"/>
          <w:szCs w:val="36"/>
        </w:rPr>
        <w:lastRenderedPageBreak/>
        <w:pict>
          <v:shape id="_x0000_s1060" type="#_x0000_t136" style="position:absolute;left:0;text-align:left;margin-left:25.95pt;margin-top:38.45pt;width:513pt;height:52.35pt;z-index:251658240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詩畫江南五星精品豪華五天 無購物站無自費行程"/>
            <o:lock v:ext="edit" text="f"/>
            <w10:wrap type="square"/>
          </v:shape>
        </w:pict>
      </w:r>
      <w:bookmarkStart w:id="0" w:name="_GoBack"/>
      <w:r>
        <w:rPr>
          <w:rFonts w:ascii="SimSun" w:hAnsi="SimSun"/>
          <w:b/>
          <w:noProof/>
          <w:color w:val="FF00FF"/>
          <w:kern w:val="0"/>
          <w:sz w:val="36"/>
          <w:szCs w:val="36"/>
        </w:rPr>
        <w:pict>
          <v:shape id="_x0000_s1061" type="#_x0000_t136" style="position:absolute;left:0;text-align:left;margin-left:169.65pt;margin-top:-5pt;width:210.6pt;height:36pt;z-index:-251657216" wrapcoords="2229 0 615 0 0 1800 0 8550 538 14400 -77 19350 -77 19800 307 21600 307 22500 6303 22500 17295 22500 21831 22050 21907 19800 21216 14400 21907 14400 21907 4050 21523 2250 20216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  <w:bookmarkEnd w:id="0"/>
    </w:p>
    <w:p w:rsidR="0055136C" w:rsidRPr="002B272B" w:rsidRDefault="0055136C" w:rsidP="0055136C">
      <w:pPr>
        <w:spacing w:line="200" w:lineRule="exact"/>
        <w:ind w:firstLineChars="100" w:firstLine="320"/>
        <w:jc w:val="center"/>
        <w:rPr>
          <w:rFonts w:ascii="新細明體" w:hAnsi="新細明體" w:cs="Arial"/>
          <w:b/>
          <w:color w:val="800080"/>
          <w:kern w:val="0"/>
          <w:sz w:val="32"/>
          <w:szCs w:val="40"/>
        </w:rPr>
      </w:pPr>
    </w:p>
    <w:p w:rsidR="0055136C" w:rsidRPr="00FE175E" w:rsidRDefault="0055136C" w:rsidP="00C90FF5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現代與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懷舊並俱</w:t>
      </w:r>
      <w:proofErr w:type="gramEnd"/>
      <w:r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上有天堂下有蘇杭 </w:t>
      </w: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人間美景盡在江南</w:t>
      </w:r>
    </w:p>
    <w:p w:rsidR="00747283" w:rsidRDefault="004E4BA7" w:rsidP="00C836FD">
      <w:pPr>
        <w:spacing w:line="50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42DC635F" wp14:editId="1BDD17D8">
            <wp:simplePos x="0" y="0"/>
            <wp:positionH relativeFrom="column">
              <wp:posOffset>-104140</wp:posOffset>
            </wp:positionH>
            <wp:positionV relativeFrom="paragraph">
              <wp:posOffset>176742</wp:posOffset>
            </wp:positionV>
            <wp:extent cx="1123950" cy="466725"/>
            <wp:effectExtent l="0" t="0" r="0" b="9525"/>
            <wp:wrapNone/>
            <wp:docPr id="1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36C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二大主題樂園 </w:t>
      </w:r>
      <w:r w:rsidR="0055136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雙</w:t>
      </w:r>
      <w:r w:rsidR="0055136C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水鄉 三大秀 四遊船</w:t>
      </w:r>
    </w:p>
    <w:p w:rsidR="00D40A8C" w:rsidRPr="00D40A8C" w:rsidRDefault="00D40A8C" w:rsidP="004E4BA7">
      <w:pPr>
        <w:spacing w:line="500" w:lineRule="exact"/>
        <w:ind w:firstLineChars="100" w:firstLine="160"/>
        <w:jc w:val="center"/>
        <w:rPr>
          <w:rFonts w:ascii="新細明體" w:hAnsi="新細明體" w:cs="Arial"/>
          <w:b/>
          <w:color w:val="800080"/>
          <w:kern w:val="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860"/>
        <w:gridCol w:w="99"/>
        <w:gridCol w:w="3609"/>
        <w:gridCol w:w="120"/>
        <w:gridCol w:w="3490"/>
      </w:tblGrid>
      <w:tr w:rsidR="006856F0" w:rsidRPr="00730A2E" w:rsidTr="002B51D8">
        <w:tc>
          <w:tcPr>
            <w:tcW w:w="10828" w:type="dxa"/>
            <w:gridSpan w:val="6"/>
          </w:tcPr>
          <w:p w:rsidR="006856F0" w:rsidRPr="003365F4" w:rsidRDefault="00DF52D8" w:rsidP="005A13BB">
            <w:pPr>
              <w:pStyle w:val="af5"/>
              <w:numPr>
                <w:ilvl w:val="0"/>
                <w:numId w:val="4"/>
              </w:numPr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台北</w:t>
            </w:r>
            <w:r w:rsidRPr="003365F4">
              <w:rPr>
                <w:rFonts w:ascii="微軟正黑體" w:eastAsia="微軟正黑體" w:hAnsi="微軟正黑體"/>
                <w:b/>
                <w:color w:val="000000"/>
                <w:kern w:val="0"/>
              </w:rPr>
              <w:t xml:space="preserve"> /</w:t>
            </w:r>
            <w:r w:rsidR="008838B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5A13B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寧波 </w:t>
            </w:r>
            <w:r w:rsidR="005A13B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天</w:t>
            </w:r>
            <w:proofErr w:type="gramStart"/>
            <w:r w:rsidR="005A13B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一</w:t>
            </w:r>
            <w:proofErr w:type="gramEnd"/>
            <w:r w:rsidR="005A13B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廣場</w:t>
            </w:r>
          </w:p>
        </w:tc>
      </w:tr>
      <w:tr w:rsidR="005E76BD" w:rsidRPr="00730A2E" w:rsidTr="005E76BD">
        <w:tc>
          <w:tcPr>
            <w:tcW w:w="1650" w:type="dxa"/>
          </w:tcPr>
          <w:p w:rsidR="005E76BD" w:rsidRPr="00730A2E" w:rsidRDefault="005A13BB" w:rsidP="005A13B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天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廣場</w:t>
            </w:r>
          </w:p>
        </w:tc>
        <w:tc>
          <w:tcPr>
            <w:tcW w:w="9178" w:type="dxa"/>
            <w:gridSpan w:val="5"/>
          </w:tcPr>
          <w:p w:rsidR="00AB6A46" w:rsidRPr="00950223" w:rsidRDefault="00AB6A46" w:rsidP="0095022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B6A46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天</w:t>
            </w:r>
            <w:proofErr w:type="gramStart"/>
            <w:r w:rsidRPr="00AB6A46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一</w:t>
            </w:r>
            <w:proofErr w:type="gramEnd"/>
            <w:r w:rsidRPr="00AB6A46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廣場是</w:t>
            </w:r>
            <w:r w:rsidR="009502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寧波一處商業廣場</w:t>
            </w:r>
            <w:r w:rsidRPr="00AB6A46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，被稱為寧波的「商業航母」。天</w:t>
            </w:r>
            <w:proofErr w:type="gramStart"/>
            <w:r w:rsidRPr="00AB6A46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一</w:t>
            </w:r>
            <w:proofErr w:type="gramEnd"/>
            <w:r w:rsidRPr="00AB6A46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廣場由</w:t>
            </w:r>
            <w:hyperlink r:id="rId18" w:tooltip="美國" w:history="1">
              <w:r w:rsidRPr="00AB6A46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美國</w:t>
              </w:r>
            </w:hyperlink>
            <w:r w:rsidRPr="00AB6A46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馬達思班設計師事務所和寧波市建築設計研究院設計，由中心廣場和周邊建築組成。中心廣場設有觀賞水域。2004年4月，天</w:t>
            </w:r>
            <w:proofErr w:type="gramStart"/>
            <w:r w:rsidRPr="00AB6A46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一</w:t>
            </w:r>
            <w:proofErr w:type="gramEnd"/>
            <w:r w:rsidRPr="00AB6A46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廣場建築獲得中國建築藝術獎。</w:t>
            </w:r>
          </w:p>
        </w:tc>
      </w:tr>
      <w:tr w:rsidR="006856F0" w:rsidRPr="00730A2E" w:rsidTr="002B51D8">
        <w:tc>
          <w:tcPr>
            <w:tcW w:w="3609" w:type="dxa"/>
            <w:gridSpan w:val="3"/>
          </w:tcPr>
          <w:p w:rsidR="006856F0" w:rsidRPr="008838B2" w:rsidRDefault="006856F0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早餐：X</w:t>
            </w:r>
          </w:p>
        </w:tc>
        <w:tc>
          <w:tcPr>
            <w:tcW w:w="3609" w:type="dxa"/>
          </w:tcPr>
          <w:p w:rsidR="006856F0" w:rsidRPr="008838B2" w:rsidRDefault="00DF52D8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X</w:t>
            </w:r>
          </w:p>
        </w:tc>
        <w:tc>
          <w:tcPr>
            <w:tcW w:w="3610" w:type="dxa"/>
            <w:gridSpan w:val="2"/>
          </w:tcPr>
          <w:p w:rsidR="00B76817" w:rsidRPr="008838B2" w:rsidRDefault="00DF52D8" w:rsidP="00B76817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B76817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寧波風味</w:t>
            </w:r>
            <w:r w:rsidR="00CF19F0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50</w:t>
            </w:r>
          </w:p>
        </w:tc>
      </w:tr>
      <w:tr w:rsidR="006856F0" w:rsidRPr="00730A2E" w:rsidTr="002B51D8">
        <w:tc>
          <w:tcPr>
            <w:tcW w:w="10828" w:type="dxa"/>
            <w:gridSpan w:val="6"/>
          </w:tcPr>
          <w:p w:rsidR="006856F0" w:rsidRPr="008838B2" w:rsidRDefault="00DF52D8" w:rsidP="00454E0C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="00454E0C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寧波</w:t>
            </w:r>
            <w:r w:rsidR="00454E0C" w:rsidRPr="00454E0C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5</w:t>
            </w:r>
            <w:r w:rsidR="00454E0C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454E0C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454E0C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454E0C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454E0C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proofErr w:type="gramStart"/>
            <w:r w:rsidR="00454E0C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遠州大</w:t>
            </w:r>
            <w:proofErr w:type="gramEnd"/>
            <w:r w:rsidR="00454E0C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酒店或同級</w:t>
            </w:r>
          </w:p>
        </w:tc>
      </w:tr>
      <w:tr w:rsidR="006856F0" w:rsidRPr="00730A2E" w:rsidTr="002B51D8">
        <w:tc>
          <w:tcPr>
            <w:tcW w:w="10828" w:type="dxa"/>
            <w:gridSpan w:val="6"/>
          </w:tcPr>
          <w:p w:rsidR="006856F0" w:rsidRPr="009F4960" w:rsidRDefault="00F93BDF" w:rsidP="007C10E6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寧波 → </w:t>
            </w:r>
            <w:r w:rsidR="00852A84"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南潯古鎮+</w:t>
            </w:r>
            <w:proofErr w:type="gramStart"/>
            <w:r w:rsidR="00852A84"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櫓</w:t>
            </w:r>
            <w:proofErr w:type="gramEnd"/>
            <w:r w:rsidR="00852A84"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船</w:t>
            </w:r>
            <w:r w:rsidR="00A8414D"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852A84"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A8414D"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BF703B"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無錫</w:t>
            </w:r>
            <w:r w:rsidR="0003494A"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惠山古鎮、惠山古鎮祠堂群</w:t>
            </w:r>
          </w:p>
        </w:tc>
      </w:tr>
      <w:tr w:rsidR="00852A84" w:rsidRPr="00730A2E" w:rsidTr="006E4339">
        <w:tc>
          <w:tcPr>
            <w:tcW w:w="1650" w:type="dxa"/>
          </w:tcPr>
          <w:p w:rsidR="00852A84" w:rsidRPr="002A0233" w:rsidRDefault="00852A84" w:rsidP="00302DAA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南潯古鎮</w:t>
            </w:r>
          </w:p>
          <w:p w:rsidR="00852A84" w:rsidRPr="002A0233" w:rsidRDefault="00852A84" w:rsidP="00DF5F69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</w:t>
            </w:r>
            <w:proofErr w:type="gramStart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櫓</w:t>
            </w:r>
            <w:proofErr w:type="gramEnd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</w:t>
            </w:r>
          </w:p>
        </w:tc>
        <w:tc>
          <w:tcPr>
            <w:tcW w:w="9178" w:type="dxa"/>
            <w:gridSpan w:val="5"/>
          </w:tcPr>
          <w:p w:rsidR="00852A84" w:rsidRPr="00FB2B2F" w:rsidRDefault="00852A84" w:rsidP="00AA497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早餐後車赴南潯古鎮，古鎮南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潯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名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園小蓮庄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proofErr w:type="gramStart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堂藏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書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樓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張石銘</w:t>
            </w:r>
            <w:hyperlink r:id="rId19" w:tgtFrame="C:\Users\XRP\Documents\_blank" w:history="1">
              <w:r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舊</w:t>
              </w:r>
              <w:r w:rsidRPr="00FB2B2F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宅</w:t>
              </w:r>
            </w:hyperlink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“南潯古橋”使南潯古鎮成為中國最江南水墨畫。特别按排搭坐人工搖橹船遊覽南潯古河道。</w:t>
            </w:r>
          </w:p>
        </w:tc>
      </w:tr>
      <w:tr w:rsidR="00ED158B" w:rsidRPr="00730A2E" w:rsidTr="006E4339">
        <w:tc>
          <w:tcPr>
            <w:tcW w:w="1650" w:type="dxa"/>
          </w:tcPr>
          <w:p w:rsidR="00ED158B" w:rsidRDefault="00ED158B" w:rsidP="00ED158B">
            <w:pPr>
              <w:spacing w:line="26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惠山古鎮</w:t>
            </w:r>
          </w:p>
          <w:p w:rsidR="006E4339" w:rsidRDefault="006E4339" w:rsidP="00ED158B">
            <w:pPr>
              <w:spacing w:line="26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+</w:t>
            </w:r>
          </w:p>
          <w:p w:rsidR="006E4339" w:rsidRDefault="006E4339" w:rsidP="006E4339">
            <w:pPr>
              <w:spacing w:line="26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惠山古鎮</w:t>
            </w:r>
          </w:p>
          <w:p w:rsidR="006E4339" w:rsidRPr="002A0233" w:rsidRDefault="006E4339" w:rsidP="006E4339">
            <w:pPr>
              <w:spacing w:line="26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祠堂群</w:t>
            </w:r>
          </w:p>
        </w:tc>
        <w:tc>
          <w:tcPr>
            <w:tcW w:w="9178" w:type="dxa"/>
            <w:gridSpan w:val="5"/>
          </w:tcPr>
          <w:p w:rsidR="00B66226" w:rsidRPr="00B66226" w:rsidRDefault="004756DF" w:rsidP="00B66226">
            <w:pPr>
              <w:pStyle w:val="inset-p"/>
              <w:shd w:val="clear" w:color="auto" w:fill="FFFFFF"/>
              <w:spacing w:before="0" w:beforeAutospacing="0" w:after="0" w:afterAutospacing="0" w:line="0" w:lineRule="atLeas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惠山古鎮</w:t>
            </w:r>
            <w:r w:rsidR="000473B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，由大片古祠堂組成。祠堂建築</w:t>
            </w:r>
            <w:proofErr w:type="gramStart"/>
            <w:r w:rsidR="000473B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群始建於</w:t>
            </w:r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唐</w:t>
            </w:r>
            <w:proofErr w:type="gramEnd"/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，盛於明清，現在看到的多是清代祠堂。這些祠堂涉及</w:t>
            </w:r>
            <w:r w:rsidRPr="00B66226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80</w:t>
            </w:r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多個姓氏，不妨在此尋</w:t>
            </w:r>
            <w:proofErr w:type="gramStart"/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蹤問祖一回</w:t>
            </w:r>
            <w:proofErr w:type="gramEnd"/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。祠堂主要集中在龍頭河沿岸和直街上，橫街上的</w:t>
            </w:r>
            <w:proofErr w:type="gramStart"/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祠堂稍少</w:t>
            </w:r>
            <w:proofErr w:type="gramEnd"/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。祠堂門口都有介紹牌。祠堂多數為典型的江南建築，</w:t>
            </w:r>
            <w:proofErr w:type="gramStart"/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白牆黑瓦</w:t>
            </w:r>
            <w:proofErr w:type="gramEnd"/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，木頭門窗，有的自帶小小的園林，</w:t>
            </w:r>
            <w:hyperlink r:id="rId20" w:tgtFrame="_blank" w:history="1">
              <w:proofErr w:type="gramStart"/>
              <w:r w:rsidRPr="00B66226">
                <w:rPr>
                  <w:rFonts w:ascii="微軟正黑體" w:eastAsia="微軟正黑體" w:hAnsi="微軟正黑體" w:cs="Times New Roman" w:hint="eastAsia"/>
                  <w:color w:val="000000"/>
                  <w:kern w:val="2"/>
                  <w:sz w:val="22"/>
                  <w:szCs w:val="22"/>
                </w:rPr>
                <w:t>楊藕芳祠</w:t>
              </w:r>
              <w:proofErr w:type="gramEnd"/>
            </w:hyperlink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比較特別，融入西式建築風格，</w:t>
            </w:r>
            <w:proofErr w:type="gramStart"/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有點像磚石</w:t>
            </w:r>
            <w:proofErr w:type="gramEnd"/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砌成的石庫門。</w:t>
            </w:r>
          </w:p>
          <w:p w:rsidR="00ED158B" w:rsidRPr="00B66226" w:rsidRDefault="004756DF" w:rsidP="000473B7">
            <w:pPr>
              <w:pStyle w:val="inset-p"/>
              <w:shd w:val="clear" w:color="auto" w:fill="FFFFFF"/>
              <w:spacing w:before="0" w:beforeAutospacing="0" w:after="0" w:afterAutospacing="0" w:line="0" w:lineRule="atLeas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龍頭河兩岸綠樹成蔭，</w:t>
            </w:r>
            <w:proofErr w:type="gramStart"/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彩傘成</w:t>
            </w:r>
            <w:proofErr w:type="gramEnd"/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排，</w:t>
            </w:r>
            <w:proofErr w:type="gramStart"/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坐在遮陽傘</w:t>
            </w:r>
            <w:proofErr w:type="gramEnd"/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下的桌子邊，喝喝咖啡，或者</w:t>
            </w:r>
            <w:proofErr w:type="gramStart"/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點一壺茶</w:t>
            </w:r>
            <w:proofErr w:type="gramEnd"/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，河畔輕風吹過，別提有多愜意了。南京的先鋒書店在古鎮上開了分店（繡嶂街</w:t>
            </w:r>
            <w:r w:rsidRPr="00B66226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186</w:t>
            </w:r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號），木頭</w:t>
            </w:r>
            <w:proofErr w:type="gramStart"/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花窗內</w:t>
            </w:r>
            <w:proofErr w:type="gramEnd"/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，彌漫著文藝調子。古鎮的美食也不容錯過，</w:t>
            </w:r>
            <w:proofErr w:type="gramStart"/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惠山豆腐</w:t>
            </w:r>
            <w:proofErr w:type="gramEnd"/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花（橫街</w:t>
            </w:r>
            <w:r w:rsidRPr="00B66226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13</w:t>
            </w:r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號）經常排隊；一畝三分田（繡嶂街</w:t>
            </w:r>
            <w:r w:rsidRPr="00B66226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24</w:t>
            </w:r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號）的蘇式面</w:t>
            </w:r>
            <w:proofErr w:type="gramStart"/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很</w:t>
            </w:r>
            <w:proofErr w:type="gramEnd"/>
            <w:r w:rsidRPr="00B6622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贊。油酥餅更是這裡的特色，在古鎮上走兩步就能看見一家油酥餅店，可以買來邊逛邊</w:t>
            </w:r>
            <w:r w:rsidR="000473B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吃</w:t>
            </w:r>
            <w:r w:rsidR="006E4339">
              <w:rPr>
                <w:rFonts w:ascii="Arial" w:hAnsi="Arial" w:cs="Arial" w:hint="eastAsia"/>
                <w:color w:val="222222"/>
                <w:sz w:val="23"/>
                <w:szCs w:val="23"/>
                <w:shd w:val="clear" w:color="auto" w:fill="FFFFFF"/>
              </w:rPr>
              <w:t>。</w:t>
            </w:r>
          </w:p>
        </w:tc>
      </w:tr>
      <w:tr w:rsidR="0003494A" w:rsidRPr="00730A2E" w:rsidTr="002B51D8">
        <w:tc>
          <w:tcPr>
            <w:tcW w:w="3609" w:type="dxa"/>
            <w:gridSpan w:val="3"/>
          </w:tcPr>
          <w:p w:rsidR="0003494A" w:rsidRPr="008838B2" w:rsidRDefault="0003494A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609" w:type="dxa"/>
          </w:tcPr>
          <w:p w:rsidR="0003494A" w:rsidRPr="008838B2" w:rsidRDefault="0003494A" w:rsidP="009A46A3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="009A46A3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無錫排骨風味</w:t>
            </w:r>
            <w:r w:rsid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50</w:t>
            </w:r>
          </w:p>
        </w:tc>
        <w:tc>
          <w:tcPr>
            <w:tcW w:w="3610" w:type="dxa"/>
            <w:gridSpan w:val="2"/>
          </w:tcPr>
          <w:p w:rsidR="0003494A" w:rsidRPr="008838B2" w:rsidRDefault="0003494A" w:rsidP="009A46A3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太湖風味50</w:t>
            </w:r>
          </w:p>
        </w:tc>
      </w:tr>
      <w:tr w:rsidR="0003494A" w:rsidRPr="00730A2E" w:rsidTr="002B51D8">
        <w:tc>
          <w:tcPr>
            <w:tcW w:w="10828" w:type="dxa"/>
            <w:gridSpan w:val="6"/>
          </w:tcPr>
          <w:p w:rsidR="0003494A" w:rsidRPr="008838B2" w:rsidRDefault="0003494A" w:rsidP="00CB332A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Style w:val="10"/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</w:t>
            </w:r>
            <w:r w:rsidRPr="008838B2">
              <w:rPr>
                <w:rFonts w:hint="eastAsia"/>
                <w:b/>
                <w:color w:val="000000"/>
                <w:sz w:val="22"/>
                <w:szCs w:val="22"/>
              </w:rPr>
              <w:t>：</w:t>
            </w:r>
            <w:r w:rsidR="009A46A3"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無錫</w:t>
            </w:r>
            <w:r w:rsidR="009A46A3" w:rsidRPr="009A46A3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:5</w:t>
            </w:r>
            <w:r w:rsidR="009A46A3"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9A46A3"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9A46A3"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9A46A3"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9A46A3"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9A46A3"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雷迪森酒店或同級</w:t>
            </w:r>
          </w:p>
        </w:tc>
      </w:tr>
      <w:tr w:rsidR="0003494A" w:rsidRPr="00730A2E" w:rsidTr="002B51D8">
        <w:tc>
          <w:tcPr>
            <w:tcW w:w="10828" w:type="dxa"/>
            <w:gridSpan w:val="6"/>
          </w:tcPr>
          <w:p w:rsidR="009F4960" w:rsidRPr="009F4960" w:rsidRDefault="009F4960" w:rsidP="009F4960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9F496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太湖風景區戰船遊太湖、三國城、</w:t>
            </w:r>
            <w:proofErr w:type="gramStart"/>
            <w:r w:rsidRPr="009F496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真馬實戰</w:t>
            </w:r>
            <w:proofErr w:type="gramEnd"/>
            <w:r w:rsidRPr="009F496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秀三</w:t>
            </w:r>
            <w:proofErr w:type="gramStart"/>
            <w:r w:rsidRPr="009F496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英戰呂布</w:t>
            </w:r>
            <w:proofErr w:type="gramEnd"/>
            <w:r w:rsidRPr="009F496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大型表演、水</w:t>
            </w:r>
            <w:proofErr w:type="gramStart"/>
            <w:r w:rsidRPr="009F496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滸</w:t>
            </w:r>
            <w:proofErr w:type="gramEnd"/>
            <w:r w:rsidRPr="009F496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城、水</w:t>
            </w:r>
            <w:proofErr w:type="gramStart"/>
            <w:r w:rsidRPr="009F496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滸</w:t>
            </w:r>
            <w:proofErr w:type="gramEnd"/>
            <w:r w:rsidRPr="009F496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精彩秀</w:t>
            </w:r>
            <w:r w:rsidR="00C25B2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-</w:t>
            </w:r>
          </w:p>
          <w:p w:rsidR="00823135" w:rsidRPr="004B47C2" w:rsidRDefault="00C25B2C" w:rsidP="004B47C2">
            <w:pPr>
              <w:pStyle w:val="af5"/>
              <w:snapToGrid w:val="0"/>
              <w:spacing w:line="340" w:lineRule="exact"/>
              <w:ind w:leftChars="0" w:left="84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Pr="00C25B2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</w:t>
            </w:r>
            <w:r w:rsidR="00F2043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proofErr w:type="gramStart"/>
            <w:r w:rsidR="00F2043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盤門</w:t>
            </w:r>
            <w:proofErr w:type="gramEnd"/>
            <w:r w:rsidR="00F2043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三景</w:t>
            </w:r>
            <w:r w:rsidR="0082313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瑞光塔</w:t>
            </w:r>
            <w:r w:rsidR="00B2625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+</w:t>
            </w:r>
            <w:r w:rsidR="0082313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水陸城門(</w:t>
            </w:r>
            <w:proofErr w:type="gramStart"/>
            <w:r w:rsidR="0082313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盤門</w:t>
            </w:r>
            <w:proofErr w:type="gramEnd"/>
            <w:r w:rsidR="0082313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)</w:t>
            </w:r>
            <w:r w:rsidR="00B2625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+</w:t>
            </w:r>
            <w:proofErr w:type="gramStart"/>
            <w:r w:rsidR="004B47C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吳</w:t>
            </w:r>
            <w:r w:rsidR="00823135" w:rsidRPr="004B47C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門橋</w:t>
            </w:r>
            <w:proofErr w:type="gramEnd"/>
            <w:r w:rsidR="00823135" w:rsidRPr="004B47C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、遊中國十大名</w:t>
            </w:r>
            <w:proofErr w:type="gramStart"/>
            <w:r w:rsidR="00823135" w:rsidRPr="004B47C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街平江</w:t>
            </w:r>
            <w:proofErr w:type="gramEnd"/>
            <w:r w:rsidR="00823135" w:rsidRPr="004B47C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路、</w:t>
            </w:r>
          </w:p>
          <w:p w:rsidR="0003494A" w:rsidRPr="00F669D7" w:rsidRDefault="00823135" w:rsidP="00F669D7">
            <w:pPr>
              <w:pStyle w:val="af5"/>
              <w:snapToGrid w:val="0"/>
              <w:spacing w:line="340" w:lineRule="exact"/>
              <w:ind w:leftChars="0" w:left="84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Pr="00B1029F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貝聿銘</w:t>
            </w:r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蘇州博物館、太平天國忠王府、</w:t>
            </w:r>
            <w:proofErr w:type="gramStart"/>
            <w:r w:rsidRPr="0055624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七里山塘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水鄉</w:t>
            </w:r>
            <w:proofErr w:type="gramEnd"/>
            <w:r w:rsidR="00EA0328" w:rsidRPr="00F669D7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</w:p>
        </w:tc>
      </w:tr>
      <w:tr w:rsidR="009F4960" w:rsidRPr="00730A2E" w:rsidTr="005E76BD">
        <w:tc>
          <w:tcPr>
            <w:tcW w:w="1650" w:type="dxa"/>
          </w:tcPr>
          <w:p w:rsidR="009F4960" w:rsidRDefault="009F4960" w:rsidP="00F11446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太湖風景區</w:t>
            </w:r>
          </w:p>
          <w:p w:rsidR="009F4960" w:rsidRPr="0003494A" w:rsidRDefault="009F4960" w:rsidP="00F11446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船遊太湖</w:t>
            </w:r>
          </w:p>
        </w:tc>
        <w:tc>
          <w:tcPr>
            <w:tcW w:w="9178" w:type="dxa"/>
            <w:gridSpan w:val="5"/>
          </w:tcPr>
          <w:p w:rsidR="009F4960" w:rsidRPr="00730A2E" w:rsidRDefault="009F4960" w:rsidP="00F1144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特別安排【乘古船遊覽太湖】，觀賞湖光美景。太湖是中國第三大淡水湖，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周近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400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9F4960" w:rsidRPr="00730A2E" w:rsidTr="005E76BD">
        <w:tc>
          <w:tcPr>
            <w:tcW w:w="1650" w:type="dxa"/>
          </w:tcPr>
          <w:p w:rsidR="009F4960" w:rsidRPr="00730A2E" w:rsidRDefault="009F4960" w:rsidP="00F11446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三國城</w:t>
            </w:r>
          </w:p>
        </w:tc>
        <w:tc>
          <w:tcPr>
            <w:tcW w:w="9178" w:type="dxa"/>
            <w:gridSpan w:val="5"/>
          </w:tcPr>
          <w:p w:rsidR="009F4960" w:rsidRPr="003D5E00" w:rsidRDefault="009F4960" w:rsidP="00F1144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參觀以拍攝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84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集《三國演義》的巨大影視基地－【三國城】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9F4960" w:rsidRPr="00730A2E" w:rsidTr="005E76BD">
        <w:tc>
          <w:tcPr>
            <w:tcW w:w="1650" w:type="dxa"/>
          </w:tcPr>
          <w:p w:rsidR="009F4960" w:rsidRDefault="009F4960" w:rsidP="00F11446">
            <w:pPr>
              <w:spacing w:line="2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真馬實戰</w:t>
            </w:r>
            <w:proofErr w:type="gramEnd"/>
          </w:p>
          <w:p w:rsidR="009F4960" w:rsidRDefault="009F4960" w:rsidP="00F11446">
            <w:pPr>
              <w:spacing w:line="2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</w:t>
            </w:r>
            <w:proofErr w:type="gramStart"/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英戰呂布</w:t>
            </w:r>
            <w:proofErr w:type="gramEnd"/>
          </w:p>
          <w:p w:rsidR="009F4960" w:rsidRPr="00730A2E" w:rsidRDefault="009F4960" w:rsidP="00F11446">
            <w:pPr>
              <w:spacing w:line="2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大型表演</w:t>
            </w:r>
          </w:p>
        </w:tc>
        <w:tc>
          <w:tcPr>
            <w:tcW w:w="9178" w:type="dxa"/>
            <w:gridSpan w:val="5"/>
          </w:tcPr>
          <w:p w:rsidR="009F4960" w:rsidRPr="00730A2E" w:rsidRDefault="009F4960" w:rsidP="00F1144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44CF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在三國城跑馬場的精彩表演。主要演員都是當年拍《三國演義》時的替身.，他們高超的騎術，精湛的表演，令你似乎又回來了古代那個狼煙四起，群雄逐鹿的年代。</w:t>
            </w:r>
          </w:p>
        </w:tc>
      </w:tr>
      <w:tr w:rsidR="009F4960" w:rsidRPr="00730A2E" w:rsidTr="005E76BD">
        <w:tc>
          <w:tcPr>
            <w:tcW w:w="1650" w:type="dxa"/>
          </w:tcPr>
          <w:p w:rsidR="009F4960" w:rsidRDefault="009F4960" w:rsidP="00F11446">
            <w:pPr>
              <w:spacing w:line="2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9F4960" w:rsidRPr="006F3A91" w:rsidRDefault="009F4960" w:rsidP="00F11446">
            <w:pPr>
              <w:spacing w:line="2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</w:t>
            </w:r>
            <w:proofErr w:type="gramStart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滸</w:t>
            </w:r>
            <w:proofErr w:type="gramEnd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城</w:t>
            </w:r>
          </w:p>
          <w:p w:rsidR="009F4960" w:rsidRPr="00730A2E" w:rsidRDefault="009F4960" w:rsidP="00F11446">
            <w:pPr>
              <w:spacing w:line="2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</w:tc>
        <w:tc>
          <w:tcPr>
            <w:tcW w:w="9178" w:type="dxa"/>
            <w:gridSpan w:val="5"/>
          </w:tcPr>
          <w:p w:rsidR="009F4960" w:rsidRDefault="009F4960" w:rsidP="00F1144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依山傍水，陸地面積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36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公頃，並有廣闊的湖面拍攝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埸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景，城內建築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 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風格統一而形式多樣，</w:t>
            </w:r>
          </w:p>
          <w:p w:rsidR="009F4960" w:rsidRDefault="009F4960" w:rsidP="00F1144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上自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皇宮相府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，下至民宅草屋，衙門監牢、寺院宗廟、街市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 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店鋪、酒樓</w:t>
            </w:r>
            <w:hyperlink r:id="rId21" w:tgtFrame="_blank" w:history="1">
              <w:r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客棧</w:t>
              </w:r>
            </w:hyperlink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以及水泊梁山</w:t>
            </w:r>
            <w:proofErr w:type="gramEnd"/>
          </w:p>
          <w:p w:rsidR="009F4960" w:rsidRPr="00730A2E" w:rsidRDefault="009F4960" w:rsidP="00F1144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大塞，從各個不同的階層，充分再出了宋代獨特的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曆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 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史背景和濃郁的風土人情。遊歷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其間，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緬懷歲月，怎不令人感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歎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時光悠悠，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物過而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 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境遷！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 xml:space="preserve"> </w:t>
            </w:r>
          </w:p>
        </w:tc>
      </w:tr>
      <w:tr w:rsidR="009F4960" w:rsidRPr="00730A2E" w:rsidTr="005E76BD">
        <w:tc>
          <w:tcPr>
            <w:tcW w:w="1650" w:type="dxa"/>
          </w:tcPr>
          <w:p w:rsidR="009F4960" w:rsidRDefault="009F4960" w:rsidP="00F11446">
            <w:pPr>
              <w:spacing w:line="2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</w:t>
            </w:r>
            <w:proofErr w:type="gramStart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滸</w:t>
            </w:r>
            <w:proofErr w:type="gramEnd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城</w:t>
            </w:r>
          </w:p>
          <w:p w:rsidR="009F4960" w:rsidRPr="00730A2E" w:rsidRDefault="009F4960" w:rsidP="00F11446">
            <w:pPr>
              <w:spacing w:line="2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精彩刺激秀</w:t>
            </w:r>
          </w:p>
        </w:tc>
        <w:tc>
          <w:tcPr>
            <w:tcW w:w="9178" w:type="dxa"/>
            <w:gridSpan w:val="5"/>
          </w:tcPr>
          <w:p w:rsidR="009F4960" w:rsidRPr="00730A2E" w:rsidRDefault="009F4960" w:rsidP="00F1144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豐富多彩的演出節目是無錫影視基地的旅遊亮點，根據《水滸傳》片段精心編排的節目，既精彩刺激，又生動感人，活潑的街頭表演，展示中華武術文化，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看到水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滸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故事，令遊客流連忘返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. 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如臨其境回味無窮。</w:t>
            </w:r>
          </w:p>
        </w:tc>
      </w:tr>
      <w:tr w:rsidR="009F4960" w:rsidRPr="00730A2E" w:rsidTr="005E76BD">
        <w:tc>
          <w:tcPr>
            <w:tcW w:w="1650" w:type="dxa"/>
          </w:tcPr>
          <w:p w:rsidR="00AA4599" w:rsidRDefault="00B26259" w:rsidP="00CF3B55">
            <w:pPr>
              <w:spacing w:line="34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盤門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三景</w:t>
            </w:r>
          </w:p>
          <w:p w:rsidR="00B26259" w:rsidRDefault="00B26259" w:rsidP="00CF3B55">
            <w:pPr>
              <w:spacing w:line="34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</w:p>
          <w:p w:rsidR="00B26259" w:rsidRDefault="00B26259" w:rsidP="00CF3B55">
            <w:pPr>
              <w:spacing w:line="34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lastRenderedPageBreak/>
              <w:t xml:space="preserve">瑞光塔 </w:t>
            </w:r>
          </w:p>
          <w:p w:rsidR="00B26259" w:rsidRDefault="00B26259" w:rsidP="00CF3B55">
            <w:pPr>
              <w:spacing w:line="34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+水陸城門</w:t>
            </w:r>
          </w:p>
          <w:p w:rsidR="00B26259" w:rsidRDefault="00B26259" w:rsidP="00CF3B55">
            <w:pPr>
              <w:spacing w:line="34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(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盤門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) </w:t>
            </w:r>
          </w:p>
          <w:p w:rsidR="009F4960" w:rsidRDefault="00B26259" w:rsidP="00CF3B55">
            <w:pPr>
              <w:spacing w:line="34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+</w:t>
            </w:r>
            <w:proofErr w:type="gramStart"/>
            <w:r w:rsidR="004B47C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吳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門橋</w:t>
            </w:r>
            <w:proofErr w:type="gramEnd"/>
          </w:p>
        </w:tc>
        <w:tc>
          <w:tcPr>
            <w:tcW w:w="9178" w:type="dxa"/>
            <w:gridSpan w:val="5"/>
          </w:tcPr>
          <w:p w:rsidR="00B83C2C" w:rsidRPr="00AA4599" w:rsidRDefault="00B83C2C" w:rsidP="00AA4599">
            <w:pPr>
              <w:pStyle w:val="Web"/>
              <w:shd w:val="clear" w:color="auto" w:fill="FFFFFF"/>
              <w:spacing w:before="0" w:beforeAutospacing="0" w:after="0" w:afterAutospacing="0" w:line="34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lastRenderedPageBreak/>
              <w:t>盤門是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位於</w:t>
            </w:r>
            <w:hyperlink r:id="rId22" w:tooltip="蘇州" w:history="1"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蘇州</w:t>
              </w:r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古城南面城牆上偏西的一座水陸城門，門前臨古老的</w:t>
            </w:r>
            <w:hyperlink r:id="rId23" w:tooltip="京杭大運河" w:history="1">
              <w:proofErr w:type="gramStart"/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京杭大運河</w:t>
              </w:r>
              <w:proofErr w:type="gramEnd"/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，是蘇州僅存的古城門遺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蹟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和</w:t>
            </w:r>
            <w:hyperlink r:id="rId24" w:tooltip="中國" w:history="1"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中國</w:t>
              </w:r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唯一保存完整的古水陸城門。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盤門始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建於</w:t>
            </w:r>
            <w:hyperlink r:id="rId25" w:tooltip="春秋" w:history="1"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春秋</w:t>
              </w:r>
            </w:hyperlink>
            <w:hyperlink r:id="rId26" w:tooltip="吳國" w:history="1"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吳國</w:t>
              </w:r>
            </w:hyperlink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闔閭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元年（前514年），</w:t>
            </w:r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lastRenderedPageBreak/>
              <w:t>是吳王</w:t>
            </w:r>
            <w:hyperlink r:id="rId27" w:tooltip="闔閭" w:history="1">
              <w:proofErr w:type="gramStart"/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闔閭</w:t>
              </w:r>
              <w:proofErr w:type="gramEnd"/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命</w:t>
            </w:r>
            <w:hyperlink r:id="rId28" w:tooltip="伍子胥" w:history="1"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伍子胥</w:t>
              </w:r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所築吳國都城的8座城門之一，因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門上懸有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木製</w:t>
            </w:r>
            <w:hyperlink r:id="rId29" w:tooltip="蟠龍" w:history="1"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蟠龍</w:t>
              </w:r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，以震懾南面的</w:t>
            </w:r>
            <w:hyperlink r:id="rId30" w:tooltip="越國" w:history="1"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越國</w:t>
              </w:r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，最初稱為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蟠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門。後來因為其「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水陸相半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，沿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洄屈曲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」，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改稱盤門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。根據流傳至今的</w:t>
            </w:r>
            <w:hyperlink r:id="rId31" w:tooltip="南宋" w:history="1"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南宋</w:t>
              </w:r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《平江圖》碑，當時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的盤門已經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坐落在今天的位置。1356年</w:t>
            </w:r>
            <w:hyperlink r:id="rId32" w:tooltip="張士誠" w:history="1"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張士誠</w:t>
              </w:r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又增建了</w:t>
            </w:r>
            <w:hyperlink r:id="rId33" w:tooltip="瓮城" w:history="1">
              <w:proofErr w:type="gramStart"/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瓮</w:t>
              </w:r>
              <w:proofErr w:type="gramEnd"/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城</w:t>
              </w:r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。</w:t>
            </w:r>
            <w:hyperlink r:id="rId34" w:tooltip="明" w:history="1"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明</w:t>
              </w:r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初、</w:t>
            </w:r>
            <w:hyperlink r:id="rId35" w:tooltip="清" w:history="1"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清</w:t>
              </w:r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初、</w:t>
            </w:r>
            <w:hyperlink r:id="rId36" w:tooltip="晚清" w:history="1"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晚清</w:t>
              </w:r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和1986年都曾進行過修繕，但總體布局和建築結構基本保持元末明初的舊觀。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盤門是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一座水陸城門，兩門交錯並列，呈曲尺形。陸城門分內外兩重，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朝向東偏南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10度，兩道</w:t>
            </w:r>
            <w:hyperlink r:id="rId37" w:tooltip="城垣" w:history="1"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城垣</w:t>
              </w:r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之間形成周長180米的方形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瓮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城，</w:t>
            </w:r>
            <w:hyperlink r:id="rId38" w:tooltip="藏兵洞（頁面不存在）" w:history="1">
              <w:proofErr w:type="gramStart"/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藏兵洞</w:t>
              </w:r>
              <w:proofErr w:type="gramEnd"/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可以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匿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藏數百兵丁，適應古代防禦的需要。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城上築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有</w:t>
            </w:r>
            <w:hyperlink r:id="rId39" w:tooltip="飛檐（頁面不存在）" w:history="1"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飛</w:t>
              </w:r>
              <w:proofErr w:type="gramStart"/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檐</w:t>
              </w:r>
              <w:proofErr w:type="gramEnd"/>
            </w:hyperlink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翹角的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城樓，以及鋸齒形</w:t>
            </w:r>
            <w:hyperlink r:id="rId40" w:tooltip="雉碟（頁面不存在）" w:history="1">
              <w:proofErr w:type="gramStart"/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雉碟</w:t>
              </w:r>
              <w:proofErr w:type="gramEnd"/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、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射孔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、閘口及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絞關石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等防禦設施。水城門在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陸門南側，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也有內外兩重，縱深24米，前後分置</w:t>
            </w:r>
            <w:hyperlink r:id="rId41" w:tooltip="水閘（頁面不存在）" w:history="1"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水閘</w:t>
              </w:r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和木柵，兩門之間有暗道通向城樓。兩側城垣至今保存完整。歷史上，蘇州西、南兩面的三座城門都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面臨京杭大運河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：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閶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門、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胥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門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和盤門，盤門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的重要性僅次於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閶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門、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胥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門，而超過其他城門。</w:t>
            </w:r>
          </w:p>
          <w:p w:rsidR="009F4960" w:rsidRPr="00AA4599" w:rsidRDefault="00B83C2C" w:rsidP="00AA4599">
            <w:pPr>
              <w:pStyle w:val="Web"/>
              <w:shd w:val="clear" w:color="auto" w:fill="FFFFFF"/>
              <w:spacing w:before="0" w:beforeAutospacing="0" w:after="0" w:afterAutospacing="0" w:line="34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盤門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、</w:t>
            </w:r>
            <w:hyperlink r:id="rId42" w:tooltip="吳門橋" w:history="1">
              <w:proofErr w:type="gramStart"/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吳門橋</w:t>
              </w:r>
              <w:proofErr w:type="gramEnd"/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和</w:t>
            </w:r>
            <w:hyperlink r:id="rId43" w:tooltip="瑞光寺塔（頁面不存在）" w:history="1"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瑞</w:t>
              </w:r>
              <w:proofErr w:type="gramStart"/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光寺塔</w:t>
              </w:r>
              <w:proofErr w:type="gramEnd"/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共同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構成盤門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三景。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吳門橋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位於盤門前的護城河上，始建於</w:t>
            </w:r>
            <w:hyperlink r:id="rId44" w:tooltip="北宋" w:history="1"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北宋</w:t>
              </w:r>
            </w:hyperlink>
            <w:hyperlink r:id="rId45" w:tooltip="元豐" w:history="1"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元豐</w:t>
              </w:r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年間，</w:t>
            </w:r>
            <w:hyperlink r:id="rId46" w:tooltip="太平天國" w:history="1"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太平天國</w:t>
              </w:r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戰爭期間被毀，清</w:t>
            </w:r>
            <w:hyperlink r:id="rId47" w:tooltip="同治" w:history="1"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同治</w:t>
              </w:r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十一年（1872年）重建，是一座高達10米的蘇州最大的單拱石橋。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盤門內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不遠處的</w:t>
            </w:r>
            <w:hyperlink r:id="rId48" w:tooltip="瑞光塔" w:history="1"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瑞光塔</w:t>
              </w:r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，建於宋</w:t>
            </w:r>
            <w:hyperlink r:id="rId49" w:tooltip="景德" w:history="1"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景德</w:t>
              </w:r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元年（1004年），是八面七級樓閣式</w:t>
            </w:r>
            <w:hyperlink r:id="rId50" w:tooltip="磚塔" w:history="1">
              <w:proofErr w:type="gramStart"/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磚塔</w:t>
              </w:r>
              <w:proofErr w:type="gramEnd"/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，高約43米，垂直輪廓逐層收縮。歷史上該塔重修重建達18次之多。在1860年（清</w:t>
            </w:r>
            <w:hyperlink r:id="rId51" w:tooltip="咸豐" w:history="1"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咸豐</w:t>
              </w:r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十年）</w:t>
            </w:r>
            <w:hyperlink r:id="rId52" w:tooltip="太平天國" w:history="1">
              <w:r w:rsidRPr="00AA4599">
                <w:rPr>
                  <w:rFonts w:ascii="微軟正黑體" w:eastAsia="微軟正黑體" w:hAnsi="微軟正黑體" w:cs="Times New Roman"/>
                  <w:color w:val="000000"/>
                  <w:kern w:val="2"/>
                  <w:sz w:val="22"/>
                  <w:szCs w:val="22"/>
                </w:rPr>
                <w:t>太平天國</w:t>
              </w:r>
            </w:hyperlink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戰爭</w:t>
            </w:r>
            <w:proofErr w:type="gramStart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期間，</w:t>
            </w:r>
            <w:proofErr w:type="gramEnd"/>
            <w:r w:rsidRPr="00AA4599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寺廟殿宇構築全毀，僅存瑞光塔獨自聳立。</w:t>
            </w:r>
          </w:p>
        </w:tc>
      </w:tr>
      <w:tr w:rsidR="00823135" w:rsidRPr="00730A2E" w:rsidTr="005E76BD">
        <w:tc>
          <w:tcPr>
            <w:tcW w:w="1650" w:type="dxa"/>
          </w:tcPr>
          <w:p w:rsidR="00823135" w:rsidRDefault="00823135" w:rsidP="0064348F">
            <w:pPr>
              <w:spacing w:line="34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遊中國十大</w:t>
            </w:r>
          </w:p>
          <w:p w:rsidR="00823135" w:rsidRPr="00730A2E" w:rsidRDefault="00823135" w:rsidP="0064348F">
            <w:pPr>
              <w:spacing w:line="34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名街平江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823135" w:rsidRPr="005E76BD" w:rsidRDefault="00823135" w:rsidP="0064348F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街區格局和800多年前《平江圖》上所刻“雙棋盤”格局基本一致，堪稱城市發展史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的奇跡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823135" w:rsidRPr="00730A2E" w:rsidTr="005E76BD">
        <w:tc>
          <w:tcPr>
            <w:tcW w:w="1650" w:type="dxa"/>
          </w:tcPr>
          <w:p w:rsidR="00823135" w:rsidRDefault="00823135" w:rsidP="00BA5A70">
            <w:pPr>
              <w:spacing w:line="34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貝聿銘蘇州</w:t>
            </w:r>
          </w:p>
          <w:p w:rsidR="00823135" w:rsidRPr="00730A2E" w:rsidRDefault="00823135" w:rsidP="00BA5A70">
            <w:pPr>
              <w:spacing w:line="34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博物館</w:t>
            </w:r>
          </w:p>
        </w:tc>
        <w:tc>
          <w:tcPr>
            <w:tcW w:w="9178" w:type="dxa"/>
            <w:gridSpan w:val="5"/>
          </w:tcPr>
          <w:p w:rsidR="00823135" w:rsidRPr="00730A2E" w:rsidRDefault="00823135" w:rsidP="00BA5A70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由著名建築大師貝聿銘設計，是蘇州地方歷史文化綜合性博物館，館內已出土文物、明清書畫和古代工藝品為主要特色。</w:t>
            </w:r>
          </w:p>
        </w:tc>
      </w:tr>
      <w:tr w:rsidR="00823135" w:rsidRPr="00730A2E" w:rsidTr="005E76BD">
        <w:tc>
          <w:tcPr>
            <w:tcW w:w="1650" w:type="dxa"/>
          </w:tcPr>
          <w:p w:rsidR="00823135" w:rsidRDefault="00823135" w:rsidP="00BA5A70">
            <w:pPr>
              <w:spacing w:line="340" w:lineRule="exact"/>
              <w:ind w:left="770" w:hangingChars="350" w:hanging="77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太平天國</w:t>
            </w:r>
          </w:p>
          <w:p w:rsidR="00823135" w:rsidRPr="00730A2E" w:rsidRDefault="00823135" w:rsidP="00BA5A70">
            <w:pPr>
              <w:spacing w:line="340" w:lineRule="exact"/>
              <w:ind w:left="770" w:hangingChars="350" w:hanging="77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忠王府</w:t>
            </w:r>
          </w:p>
        </w:tc>
        <w:tc>
          <w:tcPr>
            <w:tcW w:w="9178" w:type="dxa"/>
            <w:gridSpan w:val="5"/>
          </w:tcPr>
          <w:p w:rsidR="00823135" w:rsidRPr="00730A2E" w:rsidRDefault="00823135" w:rsidP="00BA5A70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忠王府在江蘇省蘇州市的東北街，是一座宏大的建築物，這是清代農民起義政權太平天國忠王李秀成的王府，是當年太平天國留存下來的最完整的建築物，也是我國歷史上遺存下來最完整的農民起義軍王府。</w:t>
            </w:r>
          </w:p>
        </w:tc>
      </w:tr>
      <w:tr w:rsidR="00823135" w:rsidRPr="00730A2E" w:rsidTr="005E76BD">
        <w:tc>
          <w:tcPr>
            <w:tcW w:w="1650" w:type="dxa"/>
          </w:tcPr>
          <w:p w:rsidR="00823135" w:rsidRPr="00730A2E" w:rsidRDefault="00823135" w:rsidP="004F29D7">
            <w:pPr>
              <w:spacing w:line="34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2A736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七里山塘水鄉</w:t>
            </w:r>
            <w:proofErr w:type="gramEnd"/>
          </w:p>
        </w:tc>
        <w:tc>
          <w:tcPr>
            <w:tcW w:w="9178" w:type="dxa"/>
            <w:gridSpan w:val="5"/>
          </w:tcPr>
          <w:p w:rsidR="00823135" w:rsidRPr="005E76BD" w:rsidRDefault="00823135" w:rsidP="004F29D7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  <w:lang w:eastAsia="zh-CN"/>
              </w:rPr>
            </w:pP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稱為“山塘街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山塘河和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山塘街長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約七里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。自古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姑蘇第一名街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之稱。清</w:t>
            </w:r>
            <w:hyperlink r:id="rId53" w:tgtFrame="http://baike.baidu.com/_blank" w:history="1">
              <w:proofErr w:type="gramStart"/>
              <w:r w:rsidRPr="00FD4CDD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乾帝</w:t>
              </w:r>
              <w:proofErr w:type="gramEnd"/>
            </w:hyperlink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壬午年遊江南，到七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山塘曾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御筆書寫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；如今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山塘尋勝禦碑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亭仍然保存完好。乾隆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帝對七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山塘情有獨寵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回京後在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頤和園後湖仿照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山塘的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模樣修建了蘇州街。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 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山塘是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蘇州古代的金粉地、鬧市區，是開發的新景點。</w:t>
            </w:r>
          </w:p>
        </w:tc>
      </w:tr>
      <w:tr w:rsidR="00823135" w:rsidRPr="00730A2E" w:rsidTr="005B3984">
        <w:tc>
          <w:tcPr>
            <w:tcW w:w="3510" w:type="dxa"/>
            <w:gridSpan w:val="2"/>
          </w:tcPr>
          <w:p w:rsidR="00823135" w:rsidRPr="008838B2" w:rsidRDefault="00823135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828" w:type="dxa"/>
            <w:gridSpan w:val="3"/>
          </w:tcPr>
          <w:p w:rsidR="00823135" w:rsidRPr="008838B2" w:rsidRDefault="00823135" w:rsidP="00F93BDF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乾隆宴50</w:t>
            </w:r>
          </w:p>
        </w:tc>
        <w:tc>
          <w:tcPr>
            <w:tcW w:w="3490" w:type="dxa"/>
          </w:tcPr>
          <w:p w:rsidR="00823135" w:rsidRPr="008838B2" w:rsidRDefault="00823135" w:rsidP="0052471B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  <w:r w:rsidRPr="008838B2">
              <w:rPr>
                <w:rFonts w:ascii="微軟正黑體" w:eastAsia="微軟正黑體" w:hAnsi="微軟正黑體" w:cs="Arial" w:hint="eastAsia"/>
                <w:b/>
                <w:color w:val="000000"/>
                <w:kern w:val="0"/>
                <w:sz w:val="22"/>
                <w:szCs w:val="22"/>
              </w:rPr>
              <w:t>姑蘇風味</w:t>
            </w:r>
          </w:p>
        </w:tc>
      </w:tr>
      <w:tr w:rsidR="00823135" w:rsidRPr="00730A2E" w:rsidTr="002B51D8">
        <w:tc>
          <w:tcPr>
            <w:tcW w:w="10828" w:type="dxa"/>
            <w:gridSpan w:val="6"/>
          </w:tcPr>
          <w:p w:rsidR="00823135" w:rsidRPr="008838B2" w:rsidRDefault="00823135" w:rsidP="003365F4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="00314B5C" w:rsidRPr="009020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蘇州</w:t>
            </w:r>
            <w:r w:rsidR="00314B5C" w:rsidRPr="00902041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5</w:t>
            </w:r>
            <w:r w:rsidR="00314B5C" w:rsidRPr="009020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314B5C" w:rsidRPr="009020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314B5C" w:rsidRPr="009020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314B5C" w:rsidRPr="009020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314B5C" w:rsidRPr="009020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314B5C" w:rsidRPr="009020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雅都大酒店或同級</w:t>
            </w:r>
          </w:p>
        </w:tc>
      </w:tr>
      <w:tr w:rsidR="00823135" w:rsidRPr="00730A2E" w:rsidTr="002B51D8">
        <w:tc>
          <w:tcPr>
            <w:tcW w:w="10828" w:type="dxa"/>
            <w:gridSpan w:val="6"/>
          </w:tcPr>
          <w:p w:rsidR="00D23DAC" w:rsidRDefault="00823135" w:rsidP="00D23DAC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D23DA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 → 上海</w:t>
            </w:r>
            <w:r w:rsidR="00D23DA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proofErr w:type="gramStart"/>
            <w:r w:rsidR="00D23DAC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文化古韻經典</w:t>
            </w:r>
            <w:proofErr w:type="gramEnd"/>
            <w:r w:rsidR="00D23DAC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老城區 城隍廟、</w:t>
            </w:r>
            <w:r w:rsidR="00D23DAC" w:rsidRPr="00D23DA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石庫門代表上海新天地、</w:t>
            </w:r>
            <w:r w:rsidR="00D23DAC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上海博物館、</w:t>
            </w:r>
          </w:p>
          <w:p w:rsidR="00D23DAC" w:rsidRPr="00D23DAC" w:rsidRDefault="00D23DAC" w:rsidP="00D23DAC">
            <w:pPr>
              <w:pStyle w:val="af5"/>
              <w:snapToGrid w:val="0"/>
              <w:spacing w:line="34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百年歷史南京路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</w:t>
            </w:r>
            <w:r w:rsidRPr="00D23DA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萬國</w:t>
            </w:r>
            <w:proofErr w:type="gramEnd"/>
            <w:r w:rsidRPr="00D23DA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博覽建築外灘</w:t>
            </w:r>
            <w:r w:rsidRPr="00D23DAC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環球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金融中心、金茂大廈外觀、</w:t>
            </w:r>
          </w:p>
          <w:p w:rsidR="00823135" w:rsidRPr="0007239C" w:rsidRDefault="00D23DAC" w:rsidP="00D23DAC">
            <w:pPr>
              <w:snapToGrid w:val="0"/>
              <w:spacing w:line="340" w:lineRule="exact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cs="Tahoma" w:hint="eastAsia"/>
                <w:b/>
                <w:color w:val="000000"/>
              </w:rPr>
              <w:t xml:space="preserve">        </w:t>
            </w:r>
            <w:r w:rsidRPr="00730A2E">
              <w:rPr>
                <w:rFonts w:ascii="微軟正黑體" w:eastAsia="微軟正黑體" w:hAnsi="微軟正黑體" w:cs="Tahoma"/>
                <w:b/>
                <w:color w:val="000000"/>
              </w:rPr>
              <w:t>ERA</w:t>
            </w:r>
            <w:r w:rsidRPr="00730A2E">
              <w:rPr>
                <w:rFonts w:ascii="微軟正黑體" w:eastAsia="微軟正黑體" w:hAnsi="微軟正黑體" w:cs="Tahoma" w:hint="eastAsia"/>
                <w:b/>
                <w:color w:val="000000"/>
              </w:rPr>
              <w:t>時空之旅大秀</w:t>
            </w:r>
          </w:p>
        </w:tc>
      </w:tr>
      <w:tr w:rsidR="00D23DAC" w:rsidRPr="00730A2E" w:rsidTr="005E76BD">
        <w:tc>
          <w:tcPr>
            <w:tcW w:w="1650" w:type="dxa"/>
          </w:tcPr>
          <w:p w:rsidR="00D23DAC" w:rsidRDefault="00D23DAC" w:rsidP="00F11446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文化古韻</w:t>
            </w:r>
          </w:p>
          <w:p w:rsidR="00D23DAC" w:rsidRPr="00730A2E" w:rsidRDefault="00D23DAC" w:rsidP="00F11446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經典</w:t>
            </w: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城隍廟</w:t>
            </w:r>
          </w:p>
        </w:tc>
        <w:tc>
          <w:tcPr>
            <w:tcW w:w="9178" w:type="dxa"/>
            <w:gridSpan w:val="5"/>
          </w:tcPr>
          <w:p w:rsidR="00D23DAC" w:rsidRPr="00A84A2C" w:rsidRDefault="00D23DAC" w:rsidP="00F1144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上海最早的商業中心，俗話說到上海不逛城隍廟等於沒到過上海，城隍廟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可說是古代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建築的博物館，上海建城</w:t>
            </w:r>
            <w:r w:rsidRPr="00A84A2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700</w:t>
            </w: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餘年，明、清、民國的住宅建築星羅棋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，購物天堂又是城隍廟的一大特色，商品以日常生活用品為主，琳瑯滿目、應有盡有，商品有小、土、特、多等特點，花色多達萬種以上，很多商品都有一百多年甚至二百年歷史。</w:t>
            </w:r>
          </w:p>
        </w:tc>
      </w:tr>
      <w:tr w:rsidR="00D23DAC" w:rsidRPr="00730A2E" w:rsidTr="005E76BD">
        <w:tc>
          <w:tcPr>
            <w:tcW w:w="1650" w:type="dxa"/>
          </w:tcPr>
          <w:p w:rsidR="00D23DAC" w:rsidRDefault="00D23DAC" w:rsidP="009B3F6F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石庫門代表</w:t>
            </w:r>
          </w:p>
          <w:p w:rsidR="00D23DAC" w:rsidRPr="00730A2E" w:rsidRDefault="00D23DAC" w:rsidP="009B3F6F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新天地</w:t>
            </w:r>
          </w:p>
        </w:tc>
        <w:tc>
          <w:tcPr>
            <w:tcW w:w="9178" w:type="dxa"/>
            <w:gridSpan w:val="5"/>
          </w:tcPr>
          <w:p w:rsidR="00D23DAC" w:rsidRPr="00A84A2C" w:rsidRDefault="00D23DAC" w:rsidP="009B3F6F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新天地是一個具有上海歷史文化風貌的都市旅遊景點，它以上海獨特的石庫門建築就區為基礎，改造成具有國際水準的集餐飲、商業、娛樂、文化於一體的休閒步行街。</w:t>
            </w:r>
          </w:p>
        </w:tc>
      </w:tr>
      <w:tr w:rsidR="00D23DAC" w:rsidRPr="00730A2E" w:rsidTr="005E76BD">
        <w:tc>
          <w:tcPr>
            <w:tcW w:w="1650" w:type="dxa"/>
          </w:tcPr>
          <w:p w:rsidR="00D23DAC" w:rsidRPr="00730A2E" w:rsidRDefault="00D23DAC" w:rsidP="00F11446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上海博物館</w:t>
            </w:r>
          </w:p>
        </w:tc>
        <w:tc>
          <w:tcPr>
            <w:tcW w:w="9178" w:type="dxa"/>
            <w:gridSpan w:val="5"/>
          </w:tcPr>
          <w:p w:rsidR="00D23DAC" w:rsidRPr="00A84A2C" w:rsidRDefault="00D23DAC" w:rsidP="00F1144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館內珍藏文物</w:t>
            </w:r>
            <w:r w:rsidRPr="00A84A2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12</w:t>
            </w: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萬件，收藏以青銅器、陶瓷器和書法、繪畫最具特色，由於珍藏品內容豐富、品管優良，因此在大陸擁有「半壁江山」之稱，是一座在世界上享有名譽的大型中國古代藝術博物館。獨特的圓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頂方體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建築，讓人民廣場更增添了不同的視覺效果，至今上海博物館已成為歷史與現代化結合為一體熱門旅遊景點之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D23DAC" w:rsidRPr="00730A2E" w:rsidTr="005E76BD">
        <w:tc>
          <w:tcPr>
            <w:tcW w:w="1650" w:type="dxa"/>
          </w:tcPr>
          <w:p w:rsidR="00D23DAC" w:rsidRDefault="00D23DAC" w:rsidP="00E7217B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百年歷史</w:t>
            </w:r>
          </w:p>
          <w:p w:rsidR="00D23DAC" w:rsidRPr="00730A2E" w:rsidRDefault="00D23DAC" w:rsidP="00E7217B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南京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D23DAC" w:rsidRPr="00146CB5" w:rsidRDefault="00D23DAC" w:rsidP="00E7217B">
            <w:pPr>
              <w:spacing w:line="340" w:lineRule="exact"/>
              <w:ind w:left="110" w:hangingChars="50" w:hanging="11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擁有百年歷史，有中華第一街、十里洋行、百年上海灘的風情。</w:t>
            </w:r>
          </w:p>
        </w:tc>
      </w:tr>
      <w:tr w:rsidR="00D23DAC" w:rsidRPr="00730A2E" w:rsidTr="005E76BD">
        <w:tc>
          <w:tcPr>
            <w:tcW w:w="1650" w:type="dxa"/>
          </w:tcPr>
          <w:p w:rsidR="00D23DAC" w:rsidRDefault="00D23DAC" w:rsidP="00F11446">
            <w:pPr>
              <w:spacing w:line="34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車遊</w:t>
            </w:r>
          </w:p>
          <w:p w:rsidR="00D23DAC" w:rsidRPr="00730A2E" w:rsidRDefault="00D23DAC" w:rsidP="00F11446">
            <w:pPr>
              <w:spacing w:line="34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萬國博覽外灘</w:t>
            </w:r>
          </w:p>
        </w:tc>
        <w:tc>
          <w:tcPr>
            <w:tcW w:w="9178" w:type="dxa"/>
            <w:gridSpan w:val="5"/>
          </w:tcPr>
          <w:p w:rsidR="00D23DAC" w:rsidRPr="00730A2E" w:rsidRDefault="00D23DAC" w:rsidP="00F1144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上海地標 所有旅遊書籍及旅遊達人推薦必到之景點，在此欣賞東方巴黎最美最具特色風景，欣賞90年代上海十大新景觀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黃浦外灘璀燦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迷人風景。</w:t>
            </w:r>
          </w:p>
        </w:tc>
      </w:tr>
      <w:tr w:rsidR="00D23DAC" w:rsidRPr="00730A2E" w:rsidTr="005E76BD">
        <w:tc>
          <w:tcPr>
            <w:tcW w:w="1650" w:type="dxa"/>
          </w:tcPr>
          <w:p w:rsidR="00D23DAC" w:rsidRDefault="00D23DAC" w:rsidP="00066A92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環球金融</w:t>
            </w:r>
          </w:p>
          <w:p w:rsidR="00D23DAC" w:rsidRPr="00730A2E" w:rsidRDefault="00D23DAC" w:rsidP="00066A92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中心外觀</w:t>
            </w:r>
          </w:p>
        </w:tc>
        <w:tc>
          <w:tcPr>
            <w:tcW w:w="9178" w:type="dxa"/>
            <w:gridSpan w:val="5"/>
          </w:tcPr>
          <w:p w:rsidR="00D23DAC" w:rsidRPr="00146CB5" w:rsidRDefault="00D23DAC" w:rsidP="00066A9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中國目前第二高樓、世界第三高樓、世界最高的平頂式大樓，樓高492米。</w:t>
            </w:r>
          </w:p>
        </w:tc>
      </w:tr>
      <w:tr w:rsidR="00D23DAC" w:rsidRPr="00730A2E" w:rsidTr="005E76BD">
        <w:tc>
          <w:tcPr>
            <w:tcW w:w="1650" w:type="dxa"/>
          </w:tcPr>
          <w:p w:rsidR="00D23DAC" w:rsidRDefault="00D23DAC" w:rsidP="00066A92">
            <w:pPr>
              <w:spacing w:line="34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金茂大廈</w:t>
            </w:r>
          </w:p>
          <w:p w:rsidR="00D23DAC" w:rsidRPr="00730A2E" w:rsidRDefault="00D23DAC" w:rsidP="00066A92">
            <w:pPr>
              <w:spacing w:line="34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外觀</w:t>
            </w:r>
          </w:p>
        </w:tc>
        <w:tc>
          <w:tcPr>
            <w:tcW w:w="9178" w:type="dxa"/>
            <w:gridSpan w:val="5"/>
          </w:tcPr>
          <w:p w:rsidR="00D23DAC" w:rsidRPr="00A84A2C" w:rsidRDefault="00D23DAC" w:rsidP="00066A9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位於中國上海市浦東新區黃浦江畔的陸家嘴金融貿易區，目前是上海第2高的摩天大樓、中國大陸第4高樓、世界第10高樓。是集現代化辦公樓、五星級酒店、會展中心、娛樂、商場等設施於一體，融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中國塔型風格與西方建築技術的多功能型摩天大樓。</w:t>
            </w:r>
          </w:p>
        </w:tc>
      </w:tr>
      <w:tr w:rsidR="00D23DAC" w:rsidRPr="00730A2E" w:rsidTr="005E76BD">
        <w:tc>
          <w:tcPr>
            <w:tcW w:w="1650" w:type="dxa"/>
          </w:tcPr>
          <w:p w:rsidR="00D23DAC" w:rsidRDefault="00D23DAC" w:rsidP="00F1144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  <w:t>ERA</w:t>
            </w:r>
          </w:p>
          <w:p w:rsidR="00D23DAC" w:rsidRPr="00730A2E" w:rsidRDefault="00D23DAC" w:rsidP="00F1144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b/>
                <w:color w:val="000000"/>
                <w:sz w:val="22"/>
                <w:szCs w:val="22"/>
              </w:rPr>
              <w:t>時空之旅大秀</w:t>
            </w:r>
          </w:p>
        </w:tc>
        <w:tc>
          <w:tcPr>
            <w:tcW w:w="9178" w:type="dxa"/>
            <w:gridSpan w:val="5"/>
          </w:tcPr>
          <w:p w:rsidR="00D23DAC" w:rsidRPr="00730A2E" w:rsidRDefault="00D23DAC" w:rsidP="00F1144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此劇為加拿大太陽劇團團隊編導，主題為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秀一個上海給世界看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，承載千年傳統文明，中國正邁入現代化高速發展的時代。此劇以昨日、今日與未來為創作主題貫穿全劇，以全新的理念融合雜技、舞蹈、戲劇、音樂等綜合藝術元素為一體，帶給觀賞的人們感人、神奇和震撼的超凡感受。中國元素、國際製作，打造全新舞臺藝術樣式，原創音樂、現場演奏、電子投影、數位舞臺、超大水幕、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巨型鏡牆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，如夢似幻…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…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感人、神奇、震撼，給人以超凡享受，堪稱“中國娛樂第一秀”。時空之旅深入挖掘和利用中國特別是江南特有的民族藝術元素，以時空交錯為表現手法，藝術地展現昨天、今天、明天，展示中華民族悠悠歷史、燦爛文明。</w:t>
            </w:r>
          </w:p>
        </w:tc>
      </w:tr>
      <w:tr w:rsidR="00D23DAC" w:rsidRPr="00730A2E" w:rsidTr="002B51D8">
        <w:tc>
          <w:tcPr>
            <w:tcW w:w="3609" w:type="dxa"/>
            <w:gridSpan w:val="3"/>
          </w:tcPr>
          <w:p w:rsidR="00D23DAC" w:rsidRPr="008838B2" w:rsidRDefault="00D23DAC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D23DAC" w:rsidRPr="008838B2" w:rsidRDefault="00D23DAC" w:rsidP="00EB371B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中餐：蘇州風</w:t>
            </w:r>
            <w:r w:rsidRPr="00A77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味</w:t>
            </w:r>
          </w:p>
        </w:tc>
        <w:tc>
          <w:tcPr>
            <w:tcW w:w="3610" w:type="dxa"/>
            <w:gridSpan w:val="2"/>
          </w:tcPr>
          <w:p w:rsidR="00D23DAC" w:rsidRPr="008838B2" w:rsidRDefault="00D23DAC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晚餐：小籠包風味</w:t>
            </w:r>
          </w:p>
        </w:tc>
      </w:tr>
      <w:tr w:rsidR="00D23DAC" w:rsidRPr="00730A2E" w:rsidTr="002B51D8">
        <w:tc>
          <w:tcPr>
            <w:tcW w:w="10828" w:type="dxa"/>
            <w:gridSpan w:val="6"/>
          </w:tcPr>
          <w:p w:rsidR="00D23DAC" w:rsidRPr="00630CF6" w:rsidRDefault="00D23DAC" w:rsidP="00630CF6">
            <w:pPr>
              <w:spacing w:line="400" w:lineRule="exact"/>
              <w:rPr>
                <w:rFonts w:ascii="新細明體" w:hAnsi="新細明體"/>
                <w:b/>
                <w:color w:val="000000"/>
                <w:sz w:val="25"/>
                <w:szCs w:val="25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="00630CF6"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</w:t>
            </w:r>
            <w:r w:rsidR="00630CF6" w:rsidRPr="00630CF6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5</w:t>
            </w:r>
            <w:r w:rsidR="00630CF6"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630CF6"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630CF6"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630CF6"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630CF6"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630CF6"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昆山皇冠假日酒店或同級</w:t>
            </w:r>
          </w:p>
        </w:tc>
      </w:tr>
      <w:tr w:rsidR="00D23DAC" w:rsidRPr="00730A2E" w:rsidTr="002B51D8">
        <w:tc>
          <w:tcPr>
            <w:tcW w:w="10828" w:type="dxa"/>
            <w:gridSpan w:val="6"/>
          </w:tcPr>
          <w:p w:rsidR="00D23DAC" w:rsidRDefault="00D23DAC" w:rsidP="009A110F">
            <w:pPr>
              <w:snapToGrid w:val="0"/>
              <w:spacing w:line="340" w:lineRule="exact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第五天  上海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上海蘇州河畔 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杭州 世界文化遺產西湖遊船、花港觀魚、西湖南線景區、柳浪聞鶯</w:t>
            </w:r>
          </w:p>
          <w:p w:rsidR="00D23DAC" w:rsidRPr="00146CB5" w:rsidRDefault="00D23DAC" w:rsidP="00D23DAC">
            <w:pPr>
              <w:snapToGrid w:val="0"/>
              <w:spacing w:line="340" w:lineRule="exact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       </w:t>
            </w:r>
            <w:r w:rsidR="00F669D7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/ </w:t>
            </w:r>
            <w:r w:rsidR="00F669D7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台北</w:t>
            </w:r>
          </w:p>
        </w:tc>
      </w:tr>
      <w:tr w:rsidR="00D23DAC" w:rsidRPr="00730A2E" w:rsidTr="00A84A2C">
        <w:tc>
          <w:tcPr>
            <w:tcW w:w="1650" w:type="dxa"/>
          </w:tcPr>
          <w:p w:rsidR="00D23DAC" w:rsidRDefault="00D23DAC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上海蘇州</w:t>
            </w:r>
          </w:p>
          <w:p w:rsidR="00D23DAC" w:rsidRDefault="00D23DAC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河畔</w:t>
            </w:r>
          </w:p>
        </w:tc>
        <w:tc>
          <w:tcPr>
            <w:tcW w:w="9178" w:type="dxa"/>
            <w:gridSpan w:val="5"/>
          </w:tcPr>
          <w:p w:rsidR="00D23DAC" w:rsidRDefault="00D23DAC">
            <w:pPr>
              <w:spacing w:line="280" w:lineRule="exact"/>
              <w:rPr>
                <w:rFonts w:ascii="微軟正黑體" w:eastAsia="微軟正黑體" w:hAnsi="微軟正黑體"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蘇州河沿岸是上海最初形成發展的中心，催生了幾乎大半個古代上海，後又用100年時間成為搭建國際大都市上海的水域框架。不同於黃浦江兩岸的燈光</w:t>
            </w: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炫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爛，蘇州河是上海人的母親河，最大的景觀還是河上的橋,共計28座橋。近年來，隨著蘇州河的整治，空閒的老舊廠房被改建成創意園區，歷史建築受到重視與保護，蘇州河以全新的面貌，讓大家見到在緩緩河流背後的老上海。</w:t>
            </w:r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br/>
              <w:t>※在此地會讓客人下車拍照留念喔!</w:t>
            </w:r>
          </w:p>
        </w:tc>
      </w:tr>
      <w:tr w:rsidR="00D23DAC" w:rsidRPr="00730A2E" w:rsidTr="00A84A2C">
        <w:tc>
          <w:tcPr>
            <w:tcW w:w="1650" w:type="dxa"/>
          </w:tcPr>
          <w:p w:rsidR="00D23DAC" w:rsidRPr="00730A2E" w:rsidRDefault="00D23DAC" w:rsidP="00F11446">
            <w:pPr>
              <w:spacing w:line="34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乘船遊西湖</w:t>
            </w:r>
          </w:p>
        </w:tc>
        <w:tc>
          <w:tcPr>
            <w:tcW w:w="9178" w:type="dxa"/>
            <w:gridSpan w:val="5"/>
          </w:tcPr>
          <w:p w:rsidR="00D23DAC" w:rsidRPr="00146CB5" w:rsidRDefault="00D23DAC" w:rsidP="00F11446">
            <w:pPr>
              <w:spacing w:line="340" w:lineRule="exact"/>
              <w:ind w:left="220" w:hangingChars="100" w:hanging="22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遊覽泛舟湖上，倍增詩意，加上歷代詩人、畫家的描繪，更使人一賭西湖迷人的風采。</w:t>
            </w:r>
          </w:p>
        </w:tc>
      </w:tr>
      <w:tr w:rsidR="00D23DAC" w:rsidRPr="00730A2E" w:rsidTr="00A84A2C">
        <w:tc>
          <w:tcPr>
            <w:tcW w:w="1650" w:type="dxa"/>
          </w:tcPr>
          <w:p w:rsidR="00D23DAC" w:rsidRDefault="00D23DAC" w:rsidP="00F11446">
            <w:pPr>
              <w:spacing w:line="34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D23DAC" w:rsidRPr="00730A2E" w:rsidRDefault="00D23DAC" w:rsidP="00F11446">
            <w:pPr>
              <w:spacing w:line="34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港觀魚</w:t>
            </w:r>
            <w:proofErr w:type="gramEnd"/>
          </w:p>
        </w:tc>
        <w:tc>
          <w:tcPr>
            <w:tcW w:w="9178" w:type="dxa"/>
            <w:gridSpan w:val="5"/>
          </w:tcPr>
          <w:p w:rsidR="00D23DAC" w:rsidRPr="00A84A2C" w:rsidRDefault="00D23DAC" w:rsidP="00F1144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唐長慶年間（西元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821-824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年），開元寺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僧惠澄自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長安獲得一枝牡丹攜回寺裡栽種，杭州自此始有了牡丹。杭州牡丹要以花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港觀魚的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牡丹園最爲繁盛了，有“酒醉楊妃”、“嬌容三變”等品種，千姿百態，絢麗多姿，別有情趣。園內植物配置精緻，四季有應時之花，八節有長青之樹，發展了“花”“港”“魚”這一名勝的特色。</w:t>
            </w:r>
          </w:p>
        </w:tc>
      </w:tr>
      <w:tr w:rsidR="00D23DAC" w:rsidRPr="00730A2E" w:rsidTr="00A84A2C">
        <w:tc>
          <w:tcPr>
            <w:tcW w:w="1650" w:type="dxa"/>
          </w:tcPr>
          <w:p w:rsidR="00D23DAC" w:rsidRDefault="00D23DAC" w:rsidP="00F1144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D23DAC" w:rsidRPr="00730A2E" w:rsidRDefault="00D23DAC" w:rsidP="00F1144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南線景區</w:t>
            </w:r>
            <w:proofErr w:type="gramEnd"/>
          </w:p>
        </w:tc>
        <w:tc>
          <w:tcPr>
            <w:tcW w:w="9178" w:type="dxa"/>
            <w:gridSpan w:val="5"/>
          </w:tcPr>
          <w:p w:rsidR="00D23DAC" w:rsidRPr="00DA2C72" w:rsidRDefault="00D23DAC" w:rsidP="00F1144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有著厚實的歷史文化積</w:t>
            </w:r>
            <w:proofErr w:type="gramStart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澱</w:t>
            </w:r>
            <w:proofErr w:type="gramEnd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；而梁祝、白蛇傳等膾炙人口的民間愛情故事就發生在這裡，更添幾分旖旎風光。</w:t>
            </w:r>
          </w:p>
        </w:tc>
      </w:tr>
      <w:tr w:rsidR="00D23DAC" w:rsidRPr="00730A2E" w:rsidTr="00A84A2C">
        <w:tc>
          <w:tcPr>
            <w:tcW w:w="1650" w:type="dxa"/>
          </w:tcPr>
          <w:p w:rsidR="00D23DAC" w:rsidRDefault="00D23DAC" w:rsidP="00F1144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D23DAC" w:rsidRPr="00730A2E" w:rsidRDefault="00D23DAC" w:rsidP="00F1144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柳浪聞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鶯</w:t>
            </w:r>
          </w:p>
        </w:tc>
        <w:tc>
          <w:tcPr>
            <w:tcW w:w="9178" w:type="dxa"/>
            <w:gridSpan w:val="5"/>
          </w:tcPr>
          <w:p w:rsidR="00D23DAC" w:rsidRPr="00730A2E" w:rsidRDefault="00D23DAC" w:rsidP="00F11446">
            <w:pPr>
              <w:spacing w:line="340" w:lineRule="exact"/>
              <w:ind w:leftChars="-38" w:left="-91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位於西湖東南岸的南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山路側，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從湧金門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至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清波門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，是一座以春花為主景的大花園。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沿湖柳蔭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道，輕風吹拂，春日黃鶯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鳴轉其間，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欣賞“三面雲山，一湖秀水”的絕佳去處。</w:t>
            </w:r>
          </w:p>
        </w:tc>
      </w:tr>
      <w:tr w:rsidR="00D23DAC" w:rsidRPr="00730A2E" w:rsidTr="002B51D8">
        <w:tc>
          <w:tcPr>
            <w:tcW w:w="3609" w:type="dxa"/>
            <w:gridSpan w:val="3"/>
          </w:tcPr>
          <w:p w:rsidR="00D23DAC" w:rsidRPr="000C1699" w:rsidRDefault="00D23DAC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D23DAC" w:rsidRPr="000C1699" w:rsidRDefault="00D23DAC" w:rsidP="005B3984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="00F669D7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東坡肉＋</w:t>
            </w:r>
            <w:proofErr w:type="gramStart"/>
            <w:r w:rsidR="00F669D7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叫花雞風味</w:t>
            </w:r>
            <w:proofErr w:type="gramEnd"/>
          </w:p>
        </w:tc>
        <w:tc>
          <w:tcPr>
            <w:tcW w:w="3610" w:type="dxa"/>
            <w:gridSpan w:val="2"/>
          </w:tcPr>
          <w:p w:rsidR="00D23DAC" w:rsidRPr="000C1699" w:rsidRDefault="00D23DAC" w:rsidP="00060CC9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F669D7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機上</w:t>
            </w:r>
          </w:p>
        </w:tc>
      </w:tr>
      <w:tr w:rsidR="00D23DAC" w:rsidRPr="00730A2E" w:rsidTr="002B51D8">
        <w:tc>
          <w:tcPr>
            <w:tcW w:w="10828" w:type="dxa"/>
            <w:gridSpan w:val="6"/>
            <w:vAlign w:val="center"/>
          </w:tcPr>
          <w:p w:rsidR="00D23DAC" w:rsidRPr="000C1699" w:rsidRDefault="00D23DAC" w:rsidP="00CF3B55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="00F669D7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溫暖的家</w:t>
            </w:r>
          </w:p>
        </w:tc>
      </w:tr>
      <w:tr w:rsidR="00D23DAC" w:rsidRPr="00730A2E" w:rsidTr="00F669D7">
        <w:trPr>
          <w:trHeight w:val="806"/>
        </w:trPr>
        <w:tc>
          <w:tcPr>
            <w:tcW w:w="10828" w:type="dxa"/>
            <w:gridSpan w:val="6"/>
          </w:tcPr>
          <w:p w:rsidR="00D23DAC" w:rsidRPr="008838B2" w:rsidRDefault="00D23DAC" w:rsidP="00646B3A">
            <w:pPr>
              <w:spacing w:line="2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備註：行程安排以當地旅行社為主；如有順序對調；保證景點不會縮減；敬請放心！！</w:t>
            </w:r>
          </w:p>
          <w:p w:rsidR="00D23DAC" w:rsidRPr="008838B2" w:rsidRDefault="00D23DAC" w:rsidP="00646B3A">
            <w:pPr>
              <w:spacing w:line="2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     蘇州博物館星期一休館，將用蘇州相門古城牆替代之，敬請見諒！</w:t>
            </w:r>
          </w:p>
          <w:p w:rsidR="00D23DAC" w:rsidRPr="008838B2" w:rsidRDefault="00D23DAC" w:rsidP="00DE654B">
            <w:pPr>
              <w:spacing w:line="2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一定要全程參加。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若脫隊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無法享有優惠專案，所以必需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要補價差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，敬請見諒！</w:t>
            </w:r>
          </w:p>
          <w:p w:rsidR="00D23DAC" w:rsidRPr="00F669D7" w:rsidRDefault="00D23DAC" w:rsidP="00F669D7">
            <w:pPr>
              <w:spacing w:line="2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</w:rPr>
              <w:t>團費報價已包含60</w:t>
            </w:r>
            <w:r w:rsidR="00F669D7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</w:rPr>
              <w:t>歲以上老人及小孩優惠票，若有產生恕不退還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。</w:t>
            </w:r>
          </w:p>
        </w:tc>
      </w:tr>
    </w:tbl>
    <w:p w:rsidR="005113EE" w:rsidRDefault="005113EE" w:rsidP="00202281">
      <w:pPr>
        <w:snapToGrid w:val="0"/>
        <w:spacing w:line="0" w:lineRule="atLeast"/>
        <w:rPr>
          <w:rFonts w:ascii="SimSun" w:hAnsi="SimSun"/>
          <w:b/>
          <w:szCs w:val="21"/>
        </w:rPr>
      </w:pPr>
    </w:p>
    <w:sectPr w:rsidR="005113EE" w:rsidSect="00646B3A">
      <w:pgSz w:w="11906" w:h="16838"/>
      <w:pgMar w:top="284" w:right="567" w:bottom="142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964" w:rsidRDefault="00830964" w:rsidP="005113EE">
      <w:r>
        <w:separator/>
      </w:r>
    </w:p>
  </w:endnote>
  <w:endnote w:type="continuationSeparator" w:id="0">
    <w:p w:rsidR="00830964" w:rsidRDefault="00830964" w:rsidP="00511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964" w:rsidRDefault="00830964" w:rsidP="005113EE">
      <w:r>
        <w:separator/>
      </w:r>
    </w:p>
  </w:footnote>
  <w:footnote w:type="continuationSeparator" w:id="0">
    <w:p w:rsidR="00830964" w:rsidRDefault="00830964" w:rsidP="00511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D3D"/>
    <w:multiLevelType w:val="hybridMultilevel"/>
    <w:tmpl w:val="37981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F1322FF"/>
    <w:multiLevelType w:val="multilevel"/>
    <w:tmpl w:val="2F1322FF"/>
    <w:lvl w:ilvl="0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FA65EF1"/>
    <w:multiLevelType w:val="hybridMultilevel"/>
    <w:tmpl w:val="1BD897A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11F7A96"/>
    <w:multiLevelType w:val="hybridMultilevel"/>
    <w:tmpl w:val="ED7EB820"/>
    <w:lvl w:ilvl="0" w:tplc="6696EF40">
      <w:start w:val="1"/>
      <w:numFmt w:val="taiwaneseCountingThousand"/>
      <w:lvlText w:val="第%1天"/>
      <w:lvlJc w:val="left"/>
      <w:pPr>
        <w:ind w:left="945" w:hanging="945"/>
      </w:pPr>
      <w:rPr>
        <w:rFonts w:hint="default"/>
      </w:rPr>
    </w:lvl>
    <w:lvl w:ilvl="1" w:tplc="3344343A">
      <w:start w:val="2"/>
      <w:numFmt w:val="bullet"/>
      <w:lvlText w:val="-"/>
      <w:lvlJc w:val="left"/>
      <w:pPr>
        <w:ind w:left="840" w:hanging="360"/>
      </w:pPr>
      <w:rPr>
        <w:rFonts w:ascii="微軟正黑體" w:eastAsia="微軟正黑體" w:hAnsi="微軟正黑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EE"/>
    <w:rsid w:val="000007C7"/>
    <w:rsid w:val="00000FC9"/>
    <w:rsid w:val="000014F4"/>
    <w:rsid w:val="000079C3"/>
    <w:rsid w:val="000211C5"/>
    <w:rsid w:val="0003494A"/>
    <w:rsid w:val="00036A5A"/>
    <w:rsid w:val="00046449"/>
    <w:rsid w:val="000473B7"/>
    <w:rsid w:val="00060CC9"/>
    <w:rsid w:val="00061C5F"/>
    <w:rsid w:val="0007239C"/>
    <w:rsid w:val="00073B40"/>
    <w:rsid w:val="0008425B"/>
    <w:rsid w:val="000A326E"/>
    <w:rsid w:val="000B2C5E"/>
    <w:rsid w:val="000B628B"/>
    <w:rsid w:val="000C1699"/>
    <w:rsid w:val="000C30ED"/>
    <w:rsid w:val="000C7258"/>
    <w:rsid w:val="000C7C24"/>
    <w:rsid w:val="000D40E2"/>
    <w:rsid w:val="000D5B78"/>
    <w:rsid w:val="000F012C"/>
    <w:rsid w:val="000F47F1"/>
    <w:rsid w:val="00100E60"/>
    <w:rsid w:val="00102E99"/>
    <w:rsid w:val="001030D9"/>
    <w:rsid w:val="00103B7A"/>
    <w:rsid w:val="00112B67"/>
    <w:rsid w:val="00126457"/>
    <w:rsid w:val="00127E18"/>
    <w:rsid w:val="00133E2F"/>
    <w:rsid w:val="001350C8"/>
    <w:rsid w:val="00137D26"/>
    <w:rsid w:val="00145099"/>
    <w:rsid w:val="001459E4"/>
    <w:rsid w:val="00146CB5"/>
    <w:rsid w:val="00147919"/>
    <w:rsid w:val="00161580"/>
    <w:rsid w:val="00162429"/>
    <w:rsid w:val="00176757"/>
    <w:rsid w:val="00176B4C"/>
    <w:rsid w:val="00177F1F"/>
    <w:rsid w:val="00194CD6"/>
    <w:rsid w:val="00196020"/>
    <w:rsid w:val="001A244C"/>
    <w:rsid w:val="001B00C3"/>
    <w:rsid w:val="001C0948"/>
    <w:rsid w:val="001C3CDB"/>
    <w:rsid w:val="001C654C"/>
    <w:rsid w:val="001D0AF7"/>
    <w:rsid w:val="001D7E8C"/>
    <w:rsid w:val="001E360B"/>
    <w:rsid w:val="001E4A63"/>
    <w:rsid w:val="001F01DC"/>
    <w:rsid w:val="001F63B9"/>
    <w:rsid w:val="001F7397"/>
    <w:rsid w:val="00202281"/>
    <w:rsid w:val="0020456F"/>
    <w:rsid w:val="0020674B"/>
    <w:rsid w:val="00206914"/>
    <w:rsid w:val="00207F65"/>
    <w:rsid w:val="0021051C"/>
    <w:rsid w:val="00213256"/>
    <w:rsid w:val="00220819"/>
    <w:rsid w:val="002407DC"/>
    <w:rsid w:val="0024099D"/>
    <w:rsid w:val="002427B3"/>
    <w:rsid w:val="002436F5"/>
    <w:rsid w:val="00255421"/>
    <w:rsid w:val="00256767"/>
    <w:rsid w:val="00277492"/>
    <w:rsid w:val="00277E96"/>
    <w:rsid w:val="00283C3C"/>
    <w:rsid w:val="00287AD1"/>
    <w:rsid w:val="00290152"/>
    <w:rsid w:val="0029078B"/>
    <w:rsid w:val="00290C02"/>
    <w:rsid w:val="00291359"/>
    <w:rsid w:val="00291761"/>
    <w:rsid w:val="00291A2E"/>
    <w:rsid w:val="00291B04"/>
    <w:rsid w:val="002923F4"/>
    <w:rsid w:val="002944B0"/>
    <w:rsid w:val="00294AB4"/>
    <w:rsid w:val="002A0233"/>
    <w:rsid w:val="002A736E"/>
    <w:rsid w:val="002B23F7"/>
    <w:rsid w:val="002B272B"/>
    <w:rsid w:val="002B37F7"/>
    <w:rsid w:val="002B51D8"/>
    <w:rsid w:val="002B6292"/>
    <w:rsid w:val="002C087B"/>
    <w:rsid w:val="002D4CCA"/>
    <w:rsid w:val="002D4CF0"/>
    <w:rsid w:val="002D5349"/>
    <w:rsid w:val="002D5BA7"/>
    <w:rsid w:val="002D682D"/>
    <w:rsid w:val="002E541C"/>
    <w:rsid w:val="002E5864"/>
    <w:rsid w:val="002E5DEC"/>
    <w:rsid w:val="002F5AA7"/>
    <w:rsid w:val="00302DAA"/>
    <w:rsid w:val="00305C74"/>
    <w:rsid w:val="00310073"/>
    <w:rsid w:val="00314B5C"/>
    <w:rsid w:val="0032132F"/>
    <w:rsid w:val="003213AA"/>
    <w:rsid w:val="003249B2"/>
    <w:rsid w:val="00331654"/>
    <w:rsid w:val="00336536"/>
    <w:rsid w:val="003365F4"/>
    <w:rsid w:val="00340C1A"/>
    <w:rsid w:val="00342610"/>
    <w:rsid w:val="00343043"/>
    <w:rsid w:val="00343BA9"/>
    <w:rsid w:val="003474F6"/>
    <w:rsid w:val="003501E3"/>
    <w:rsid w:val="00351BE2"/>
    <w:rsid w:val="0035473C"/>
    <w:rsid w:val="00354AD0"/>
    <w:rsid w:val="00355CA5"/>
    <w:rsid w:val="00361D88"/>
    <w:rsid w:val="003629AD"/>
    <w:rsid w:val="00370F29"/>
    <w:rsid w:val="0037295E"/>
    <w:rsid w:val="00374AE8"/>
    <w:rsid w:val="00381BE5"/>
    <w:rsid w:val="00385A3A"/>
    <w:rsid w:val="00386B94"/>
    <w:rsid w:val="00391870"/>
    <w:rsid w:val="003A0F1F"/>
    <w:rsid w:val="003B0122"/>
    <w:rsid w:val="003B3D5F"/>
    <w:rsid w:val="003B50EE"/>
    <w:rsid w:val="003C3328"/>
    <w:rsid w:val="003C3506"/>
    <w:rsid w:val="003C5D8C"/>
    <w:rsid w:val="003C689A"/>
    <w:rsid w:val="003D5E00"/>
    <w:rsid w:val="003E2611"/>
    <w:rsid w:val="003E66EC"/>
    <w:rsid w:val="003E7D79"/>
    <w:rsid w:val="003F2D64"/>
    <w:rsid w:val="00402AB4"/>
    <w:rsid w:val="00403902"/>
    <w:rsid w:val="00404009"/>
    <w:rsid w:val="00404626"/>
    <w:rsid w:val="004049EE"/>
    <w:rsid w:val="00414339"/>
    <w:rsid w:val="00424995"/>
    <w:rsid w:val="00427F58"/>
    <w:rsid w:val="004328BD"/>
    <w:rsid w:val="00434E53"/>
    <w:rsid w:val="00437259"/>
    <w:rsid w:val="00440FF2"/>
    <w:rsid w:val="00443471"/>
    <w:rsid w:val="00445B50"/>
    <w:rsid w:val="00451D7D"/>
    <w:rsid w:val="00453705"/>
    <w:rsid w:val="00454E0C"/>
    <w:rsid w:val="0047365E"/>
    <w:rsid w:val="004756DF"/>
    <w:rsid w:val="00480822"/>
    <w:rsid w:val="00480FB9"/>
    <w:rsid w:val="004814BF"/>
    <w:rsid w:val="00483E3F"/>
    <w:rsid w:val="00484B9A"/>
    <w:rsid w:val="00490909"/>
    <w:rsid w:val="004B20A1"/>
    <w:rsid w:val="004B47C2"/>
    <w:rsid w:val="004B530B"/>
    <w:rsid w:val="004C3B4F"/>
    <w:rsid w:val="004C4D10"/>
    <w:rsid w:val="004D54D1"/>
    <w:rsid w:val="004D7713"/>
    <w:rsid w:val="004E20C8"/>
    <w:rsid w:val="004E4BA7"/>
    <w:rsid w:val="004E548B"/>
    <w:rsid w:val="004F2145"/>
    <w:rsid w:val="004F30C8"/>
    <w:rsid w:val="004F5108"/>
    <w:rsid w:val="004F5355"/>
    <w:rsid w:val="004F6477"/>
    <w:rsid w:val="00501D81"/>
    <w:rsid w:val="00505BF9"/>
    <w:rsid w:val="005113EE"/>
    <w:rsid w:val="00512B0D"/>
    <w:rsid w:val="0051393C"/>
    <w:rsid w:val="0051739F"/>
    <w:rsid w:val="005202F8"/>
    <w:rsid w:val="00521569"/>
    <w:rsid w:val="0052471B"/>
    <w:rsid w:val="00524C3B"/>
    <w:rsid w:val="00527CC7"/>
    <w:rsid w:val="00531AFF"/>
    <w:rsid w:val="005411AC"/>
    <w:rsid w:val="00541DD4"/>
    <w:rsid w:val="005431AC"/>
    <w:rsid w:val="005445D8"/>
    <w:rsid w:val="0055136C"/>
    <w:rsid w:val="005527D2"/>
    <w:rsid w:val="0055462E"/>
    <w:rsid w:val="00556079"/>
    <w:rsid w:val="0055607E"/>
    <w:rsid w:val="00556240"/>
    <w:rsid w:val="0055735F"/>
    <w:rsid w:val="00562BD2"/>
    <w:rsid w:val="005630B6"/>
    <w:rsid w:val="00566D5C"/>
    <w:rsid w:val="00567FC6"/>
    <w:rsid w:val="00572FF0"/>
    <w:rsid w:val="005737CC"/>
    <w:rsid w:val="0057676D"/>
    <w:rsid w:val="00590B24"/>
    <w:rsid w:val="00590F86"/>
    <w:rsid w:val="00591847"/>
    <w:rsid w:val="00592CB6"/>
    <w:rsid w:val="005A000C"/>
    <w:rsid w:val="005A0E34"/>
    <w:rsid w:val="005A13BB"/>
    <w:rsid w:val="005A3233"/>
    <w:rsid w:val="005A7B7C"/>
    <w:rsid w:val="005B0E51"/>
    <w:rsid w:val="005B3984"/>
    <w:rsid w:val="005B5E53"/>
    <w:rsid w:val="005C139E"/>
    <w:rsid w:val="005D1C04"/>
    <w:rsid w:val="005D4BE1"/>
    <w:rsid w:val="005E76BD"/>
    <w:rsid w:val="005F36B4"/>
    <w:rsid w:val="005F4BBB"/>
    <w:rsid w:val="005F5540"/>
    <w:rsid w:val="005F6F58"/>
    <w:rsid w:val="00601A21"/>
    <w:rsid w:val="00603C7F"/>
    <w:rsid w:val="00606BAA"/>
    <w:rsid w:val="00610B67"/>
    <w:rsid w:val="00620D1E"/>
    <w:rsid w:val="00626254"/>
    <w:rsid w:val="00630AF1"/>
    <w:rsid w:val="00630CF6"/>
    <w:rsid w:val="00632A12"/>
    <w:rsid w:val="00633DC3"/>
    <w:rsid w:val="00643998"/>
    <w:rsid w:val="00646B3A"/>
    <w:rsid w:val="0065029A"/>
    <w:rsid w:val="0065106B"/>
    <w:rsid w:val="00664515"/>
    <w:rsid w:val="0067254A"/>
    <w:rsid w:val="00672D14"/>
    <w:rsid w:val="00676BB3"/>
    <w:rsid w:val="00681D7E"/>
    <w:rsid w:val="00683B5F"/>
    <w:rsid w:val="006856F0"/>
    <w:rsid w:val="00693659"/>
    <w:rsid w:val="006A2570"/>
    <w:rsid w:val="006A675B"/>
    <w:rsid w:val="006B268D"/>
    <w:rsid w:val="006B4D4D"/>
    <w:rsid w:val="006C5655"/>
    <w:rsid w:val="006C6C91"/>
    <w:rsid w:val="006C6DA4"/>
    <w:rsid w:val="006E2E35"/>
    <w:rsid w:val="006E3229"/>
    <w:rsid w:val="006E4339"/>
    <w:rsid w:val="006E43AE"/>
    <w:rsid w:val="006F3A91"/>
    <w:rsid w:val="006F7990"/>
    <w:rsid w:val="007049DF"/>
    <w:rsid w:val="007106F7"/>
    <w:rsid w:val="0071073B"/>
    <w:rsid w:val="0071185D"/>
    <w:rsid w:val="00721CA7"/>
    <w:rsid w:val="00724D7A"/>
    <w:rsid w:val="00725EBD"/>
    <w:rsid w:val="00730A2E"/>
    <w:rsid w:val="007348C7"/>
    <w:rsid w:val="007413C3"/>
    <w:rsid w:val="00742A4C"/>
    <w:rsid w:val="00745411"/>
    <w:rsid w:val="00747283"/>
    <w:rsid w:val="007509F3"/>
    <w:rsid w:val="007530AE"/>
    <w:rsid w:val="0075714C"/>
    <w:rsid w:val="00760FF5"/>
    <w:rsid w:val="00773107"/>
    <w:rsid w:val="007805A6"/>
    <w:rsid w:val="007820EB"/>
    <w:rsid w:val="00783AEC"/>
    <w:rsid w:val="007876D8"/>
    <w:rsid w:val="007934DC"/>
    <w:rsid w:val="00795440"/>
    <w:rsid w:val="007A02D7"/>
    <w:rsid w:val="007A2AC6"/>
    <w:rsid w:val="007B2731"/>
    <w:rsid w:val="007B549D"/>
    <w:rsid w:val="007B58C0"/>
    <w:rsid w:val="007C10E6"/>
    <w:rsid w:val="007C160C"/>
    <w:rsid w:val="007C4973"/>
    <w:rsid w:val="007D0E8E"/>
    <w:rsid w:val="007D13E1"/>
    <w:rsid w:val="007D5471"/>
    <w:rsid w:val="007D56F3"/>
    <w:rsid w:val="007E379F"/>
    <w:rsid w:val="007E3DBA"/>
    <w:rsid w:val="007E6D17"/>
    <w:rsid w:val="007F2B82"/>
    <w:rsid w:val="007F39CF"/>
    <w:rsid w:val="007F72AB"/>
    <w:rsid w:val="00800E67"/>
    <w:rsid w:val="00811CBB"/>
    <w:rsid w:val="0081627C"/>
    <w:rsid w:val="00821862"/>
    <w:rsid w:val="00823135"/>
    <w:rsid w:val="00826C8E"/>
    <w:rsid w:val="008273AF"/>
    <w:rsid w:val="00830964"/>
    <w:rsid w:val="00836A48"/>
    <w:rsid w:val="00837967"/>
    <w:rsid w:val="00847026"/>
    <w:rsid w:val="00850E36"/>
    <w:rsid w:val="00852A84"/>
    <w:rsid w:val="00853975"/>
    <w:rsid w:val="00856119"/>
    <w:rsid w:val="00863ACD"/>
    <w:rsid w:val="00866244"/>
    <w:rsid w:val="00866935"/>
    <w:rsid w:val="008705CF"/>
    <w:rsid w:val="0087121B"/>
    <w:rsid w:val="00871618"/>
    <w:rsid w:val="00880389"/>
    <w:rsid w:val="008808B0"/>
    <w:rsid w:val="008838B2"/>
    <w:rsid w:val="0088415E"/>
    <w:rsid w:val="0088445D"/>
    <w:rsid w:val="008846FE"/>
    <w:rsid w:val="00890DC2"/>
    <w:rsid w:val="00891A45"/>
    <w:rsid w:val="008968F9"/>
    <w:rsid w:val="008A0CF7"/>
    <w:rsid w:val="008A397A"/>
    <w:rsid w:val="008A66FA"/>
    <w:rsid w:val="008B639C"/>
    <w:rsid w:val="008C1CBB"/>
    <w:rsid w:val="008C7C6A"/>
    <w:rsid w:val="008D00C1"/>
    <w:rsid w:val="008D2BB5"/>
    <w:rsid w:val="008D38A7"/>
    <w:rsid w:val="008E080A"/>
    <w:rsid w:val="008E1235"/>
    <w:rsid w:val="008E1F2A"/>
    <w:rsid w:val="008E4B2E"/>
    <w:rsid w:val="008E54EC"/>
    <w:rsid w:val="008E63B1"/>
    <w:rsid w:val="008E7FB3"/>
    <w:rsid w:val="008F04FC"/>
    <w:rsid w:val="008F2EDE"/>
    <w:rsid w:val="008F556A"/>
    <w:rsid w:val="008F7205"/>
    <w:rsid w:val="00902041"/>
    <w:rsid w:val="0091306F"/>
    <w:rsid w:val="009171A6"/>
    <w:rsid w:val="009240EC"/>
    <w:rsid w:val="00925026"/>
    <w:rsid w:val="00926643"/>
    <w:rsid w:val="00926CD9"/>
    <w:rsid w:val="00934D71"/>
    <w:rsid w:val="009414CF"/>
    <w:rsid w:val="00950223"/>
    <w:rsid w:val="00954400"/>
    <w:rsid w:val="00954D96"/>
    <w:rsid w:val="00955133"/>
    <w:rsid w:val="00955BBA"/>
    <w:rsid w:val="009574A2"/>
    <w:rsid w:val="00964F97"/>
    <w:rsid w:val="00966AD5"/>
    <w:rsid w:val="00966D0A"/>
    <w:rsid w:val="00967187"/>
    <w:rsid w:val="009675F8"/>
    <w:rsid w:val="00972722"/>
    <w:rsid w:val="0098540D"/>
    <w:rsid w:val="009861A9"/>
    <w:rsid w:val="00986EFA"/>
    <w:rsid w:val="00990370"/>
    <w:rsid w:val="00991E84"/>
    <w:rsid w:val="009956CB"/>
    <w:rsid w:val="00995E10"/>
    <w:rsid w:val="009A110F"/>
    <w:rsid w:val="009A46A3"/>
    <w:rsid w:val="009A576A"/>
    <w:rsid w:val="009A7E1F"/>
    <w:rsid w:val="009B0ABC"/>
    <w:rsid w:val="009C0D4D"/>
    <w:rsid w:val="009C147A"/>
    <w:rsid w:val="009C3353"/>
    <w:rsid w:val="009D2C7E"/>
    <w:rsid w:val="009D45BA"/>
    <w:rsid w:val="009E386D"/>
    <w:rsid w:val="009E4FE4"/>
    <w:rsid w:val="009F1C3E"/>
    <w:rsid w:val="009F4960"/>
    <w:rsid w:val="009F5177"/>
    <w:rsid w:val="009F7275"/>
    <w:rsid w:val="00A00F7B"/>
    <w:rsid w:val="00A03DB8"/>
    <w:rsid w:val="00A213E9"/>
    <w:rsid w:val="00A26BFA"/>
    <w:rsid w:val="00A27B78"/>
    <w:rsid w:val="00A303B3"/>
    <w:rsid w:val="00A36470"/>
    <w:rsid w:val="00A40661"/>
    <w:rsid w:val="00A44CF7"/>
    <w:rsid w:val="00A52F76"/>
    <w:rsid w:val="00A609DB"/>
    <w:rsid w:val="00A6108B"/>
    <w:rsid w:val="00A610B9"/>
    <w:rsid w:val="00A71BF0"/>
    <w:rsid w:val="00A7376A"/>
    <w:rsid w:val="00A7403A"/>
    <w:rsid w:val="00A76C33"/>
    <w:rsid w:val="00A774F9"/>
    <w:rsid w:val="00A8414D"/>
    <w:rsid w:val="00A84A2C"/>
    <w:rsid w:val="00A856DA"/>
    <w:rsid w:val="00A85836"/>
    <w:rsid w:val="00A8706E"/>
    <w:rsid w:val="00A92E6C"/>
    <w:rsid w:val="00A95A47"/>
    <w:rsid w:val="00A964B3"/>
    <w:rsid w:val="00AA4599"/>
    <w:rsid w:val="00AA4972"/>
    <w:rsid w:val="00AB5915"/>
    <w:rsid w:val="00AB6A46"/>
    <w:rsid w:val="00AD148A"/>
    <w:rsid w:val="00AD51A8"/>
    <w:rsid w:val="00AD7418"/>
    <w:rsid w:val="00AE15FF"/>
    <w:rsid w:val="00AE6860"/>
    <w:rsid w:val="00AF0300"/>
    <w:rsid w:val="00AF1BBD"/>
    <w:rsid w:val="00AF5338"/>
    <w:rsid w:val="00AF54EC"/>
    <w:rsid w:val="00AF7695"/>
    <w:rsid w:val="00AF782D"/>
    <w:rsid w:val="00AF78B4"/>
    <w:rsid w:val="00B1029F"/>
    <w:rsid w:val="00B159AA"/>
    <w:rsid w:val="00B16ECC"/>
    <w:rsid w:val="00B26259"/>
    <w:rsid w:val="00B2711C"/>
    <w:rsid w:val="00B3308C"/>
    <w:rsid w:val="00B34948"/>
    <w:rsid w:val="00B3546B"/>
    <w:rsid w:val="00B36474"/>
    <w:rsid w:val="00B41C41"/>
    <w:rsid w:val="00B45D51"/>
    <w:rsid w:val="00B65C90"/>
    <w:rsid w:val="00B66226"/>
    <w:rsid w:val="00B71F12"/>
    <w:rsid w:val="00B75DE1"/>
    <w:rsid w:val="00B76817"/>
    <w:rsid w:val="00B80C67"/>
    <w:rsid w:val="00B83C2C"/>
    <w:rsid w:val="00B93B45"/>
    <w:rsid w:val="00B95780"/>
    <w:rsid w:val="00B96361"/>
    <w:rsid w:val="00B96A7D"/>
    <w:rsid w:val="00BC0C46"/>
    <w:rsid w:val="00BC54D0"/>
    <w:rsid w:val="00BC5E82"/>
    <w:rsid w:val="00BD00CC"/>
    <w:rsid w:val="00BD6352"/>
    <w:rsid w:val="00BD656E"/>
    <w:rsid w:val="00BF703B"/>
    <w:rsid w:val="00BF709B"/>
    <w:rsid w:val="00C02204"/>
    <w:rsid w:val="00C043D8"/>
    <w:rsid w:val="00C04878"/>
    <w:rsid w:val="00C1040F"/>
    <w:rsid w:val="00C11E6F"/>
    <w:rsid w:val="00C16D8B"/>
    <w:rsid w:val="00C20116"/>
    <w:rsid w:val="00C20554"/>
    <w:rsid w:val="00C25B2C"/>
    <w:rsid w:val="00C3547A"/>
    <w:rsid w:val="00C45552"/>
    <w:rsid w:val="00C45652"/>
    <w:rsid w:val="00C564DF"/>
    <w:rsid w:val="00C65283"/>
    <w:rsid w:val="00C73F57"/>
    <w:rsid w:val="00C749B3"/>
    <w:rsid w:val="00C7512D"/>
    <w:rsid w:val="00C756D9"/>
    <w:rsid w:val="00C81700"/>
    <w:rsid w:val="00C836FD"/>
    <w:rsid w:val="00C8688A"/>
    <w:rsid w:val="00C90FF5"/>
    <w:rsid w:val="00C919C0"/>
    <w:rsid w:val="00C97931"/>
    <w:rsid w:val="00CA16C0"/>
    <w:rsid w:val="00CB332A"/>
    <w:rsid w:val="00CB353F"/>
    <w:rsid w:val="00CB3E10"/>
    <w:rsid w:val="00CC3F7D"/>
    <w:rsid w:val="00CD3F66"/>
    <w:rsid w:val="00CF0134"/>
    <w:rsid w:val="00CF049F"/>
    <w:rsid w:val="00CF19F0"/>
    <w:rsid w:val="00CF3B55"/>
    <w:rsid w:val="00CF735C"/>
    <w:rsid w:val="00D029DD"/>
    <w:rsid w:val="00D04778"/>
    <w:rsid w:val="00D13374"/>
    <w:rsid w:val="00D138D7"/>
    <w:rsid w:val="00D13FB2"/>
    <w:rsid w:val="00D229AA"/>
    <w:rsid w:val="00D23DAC"/>
    <w:rsid w:val="00D25C33"/>
    <w:rsid w:val="00D35D34"/>
    <w:rsid w:val="00D37FAB"/>
    <w:rsid w:val="00D40A8C"/>
    <w:rsid w:val="00D40E7E"/>
    <w:rsid w:val="00D42971"/>
    <w:rsid w:val="00D46AF2"/>
    <w:rsid w:val="00D552E0"/>
    <w:rsid w:val="00D56B12"/>
    <w:rsid w:val="00D602C3"/>
    <w:rsid w:val="00D60EB0"/>
    <w:rsid w:val="00D628C2"/>
    <w:rsid w:val="00D648A2"/>
    <w:rsid w:val="00D6569B"/>
    <w:rsid w:val="00D72143"/>
    <w:rsid w:val="00D75FAF"/>
    <w:rsid w:val="00D770DB"/>
    <w:rsid w:val="00D80EF5"/>
    <w:rsid w:val="00DA3C5C"/>
    <w:rsid w:val="00DA7AF4"/>
    <w:rsid w:val="00DB0F7E"/>
    <w:rsid w:val="00DB37B6"/>
    <w:rsid w:val="00DB37FD"/>
    <w:rsid w:val="00DB7422"/>
    <w:rsid w:val="00DC5571"/>
    <w:rsid w:val="00DE07AD"/>
    <w:rsid w:val="00DE1AE5"/>
    <w:rsid w:val="00DE31F3"/>
    <w:rsid w:val="00DE4B86"/>
    <w:rsid w:val="00DE654B"/>
    <w:rsid w:val="00DF08E7"/>
    <w:rsid w:val="00DF52D8"/>
    <w:rsid w:val="00DF5F69"/>
    <w:rsid w:val="00DF7FD0"/>
    <w:rsid w:val="00E02488"/>
    <w:rsid w:val="00E14B2C"/>
    <w:rsid w:val="00E16981"/>
    <w:rsid w:val="00E20371"/>
    <w:rsid w:val="00E203A7"/>
    <w:rsid w:val="00E256B1"/>
    <w:rsid w:val="00E30691"/>
    <w:rsid w:val="00E31377"/>
    <w:rsid w:val="00E37070"/>
    <w:rsid w:val="00E405E6"/>
    <w:rsid w:val="00E41E25"/>
    <w:rsid w:val="00E42312"/>
    <w:rsid w:val="00E43636"/>
    <w:rsid w:val="00E50093"/>
    <w:rsid w:val="00E5071C"/>
    <w:rsid w:val="00E50983"/>
    <w:rsid w:val="00E51B34"/>
    <w:rsid w:val="00E53F1A"/>
    <w:rsid w:val="00E561E2"/>
    <w:rsid w:val="00E56BAA"/>
    <w:rsid w:val="00E62744"/>
    <w:rsid w:val="00E62A6E"/>
    <w:rsid w:val="00E67C12"/>
    <w:rsid w:val="00E712AC"/>
    <w:rsid w:val="00E714EF"/>
    <w:rsid w:val="00E81EF2"/>
    <w:rsid w:val="00E84182"/>
    <w:rsid w:val="00E86D8E"/>
    <w:rsid w:val="00E913A5"/>
    <w:rsid w:val="00E96F27"/>
    <w:rsid w:val="00EA0163"/>
    <w:rsid w:val="00EA0328"/>
    <w:rsid w:val="00EA0357"/>
    <w:rsid w:val="00EA3CD3"/>
    <w:rsid w:val="00EB00D4"/>
    <w:rsid w:val="00EB371B"/>
    <w:rsid w:val="00EC2F9C"/>
    <w:rsid w:val="00EC4A26"/>
    <w:rsid w:val="00EC586B"/>
    <w:rsid w:val="00ED0B31"/>
    <w:rsid w:val="00ED158B"/>
    <w:rsid w:val="00ED28F9"/>
    <w:rsid w:val="00ED4BA8"/>
    <w:rsid w:val="00ED71BC"/>
    <w:rsid w:val="00EE4DA1"/>
    <w:rsid w:val="00EF0E98"/>
    <w:rsid w:val="00EF5779"/>
    <w:rsid w:val="00F11DA3"/>
    <w:rsid w:val="00F13BC1"/>
    <w:rsid w:val="00F15410"/>
    <w:rsid w:val="00F20439"/>
    <w:rsid w:val="00F268A4"/>
    <w:rsid w:val="00F26963"/>
    <w:rsid w:val="00F3207A"/>
    <w:rsid w:val="00F405E7"/>
    <w:rsid w:val="00F41014"/>
    <w:rsid w:val="00F41183"/>
    <w:rsid w:val="00F474B6"/>
    <w:rsid w:val="00F55B06"/>
    <w:rsid w:val="00F60F07"/>
    <w:rsid w:val="00F61148"/>
    <w:rsid w:val="00F669D7"/>
    <w:rsid w:val="00F7219D"/>
    <w:rsid w:val="00F74DA4"/>
    <w:rsid w:val="00F8325E"/>
    <w:rsid w:val="00F8337B"/>
    <w:rsid w:val="00F85493"/>
    <w:rsid w:val="00F93BDF"/>
    <w:rsid w:val="00F93C37"/>
    <w:rsid w:val="00F9436A"/>
    <w:rsid w:val="00F96E60"/>
    <w:rsid w:val="00FA22CC"/>
    <w:rsid w:val="00FB2A1C"/>
    <w:rsid w:val="00FB2B2F"/>
    <w:rsid w:val="00FB47D0"/>
    <w:rsid w:val="00FB704B"/>
    <w:rsid w:val="00FC377C"/>
    <w:rsid w:val="00FC4201"/>
    <w:rsid w:val="00FC6CA8"/>
    <w:rsid w:val="00FC7C31"/>
    <w:rsid w:val="00FD21A0"/>
    <w:rsid w:val="00FD3CC6"/>
    <w:rsid w:val="00FD4CDD"/>
    <w:rsid w:val="00FD75D2"/>
    <w:rsid w:val="00FE175E"/>
    <w:rsid w:val="00FE2315"/>
    <w:rsid w:val="00FE2D45"/>
    <w:rsid w:val="00FE301A"/>
    <w:rsid w:val="00FF0FE9"/>
    <w:rsid w:val="00FF27E9"/>
    <w:rsid w:val="00FF2A33"/>
    <w:rsid w:val="00FF68AF"/>
    <w:rsid w:val="00FF6BA1"/>
    <w:rsid w:val="00FF6C1C"/>
    <w:rsid w:val="00FF7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customStyle="1" w:styleId="inset-p">
    <w:name w:val="inset-p"/>
    <w:basedOn w:val="a"/>
    <w:rsid w:val="00B6622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Web">
    <w:name w:val="Normal (Web)"/>
    <w:basedOn w:val="a"/>
    <w:uiPriority w:val="99"/>
    <w:unhideWhenUsed/>
    <w:rsid w:val="00B83C2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customStyle="1" w:styleId="inset-p">
    <w:name w:val="inset-p"/>
    <w:basedOn w:val="a"/>
    <w:rsid w:val="00B6622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Web">
    <w:name w:val="Normal (Web)"/>
    <w:basedOn w:val="a"/>
    <w:uiPriority w:val="99"/>
    <w:unhideWhenUsed/>
    <w:rsid w:val="00B83C2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zh.wikipedia.org/wiki/%E7%BE%8E%E5%9B%BD" TargetMode="External"/><Relationship Id="rId26" Type="http://schemas.openxmlformats.org/officeDocument/2006/relationships/hyperlink" Target="https://zh.wikipedia.org/wiki/%E5%90%B4%E5%9B%BD" TargetMode="External"/><Relationship Id="rId39" Type="http://schemas.openxmlformats.org/officeDocument/2006/relationships/hyperlink" Target="https://zh.wikipedia.org/w/index.php?title=%E9%A3%9E%E6%AA%90&amp;action=edit&amp;redlink=1" TargetMode="External"/><Relationship Id="rId21" Type="http://schemas.openxmlformats.org/officeDocument/2006/relationships/hyperlink" Target="http://baike.baidu.com/view/402928.htm" TargetMode="External"/><Relationship Id="rId34" Type="http://schemas.openxmlformats.org/officeDocument/2006/relationships/hyperlink" Target="https://zh.wikipedia.org/wiki/%E6%98%8E" TargetMode="External"/><Relationship Id="rId42" Type="http://schemas.openxmlformats.org/officeDocument/2006/relationships/hyperlink" Target="https://zh.wikipedia.org/wiki/%E5%90%B4%E9%97%A8%E6%A1%A5" TargetMode="External"/><Relationship Id="rId47" Type="http://schemas.openxmlformats.org/officeDocument/2006/relationships/hyperlink" Target="https://zh.wikipedia.org/wiki/%E5%90%8C%E6%B2%BB" TargetMode="External"/><Relationship Id="rId50" Type="http://schemas.openxmlformats.org/officeDocument/2006/relationships/hyperlink" Target="https://zh.wikipedia.org/wiki/%E7%A3%9A%E5%A1%94" TargetMode="External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hyperlink" Target="https://zh.wikipedia.org/wiki/%E8%9F%A0%E9%BE%99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zh.wikipedia.org/wiki/%E4%B8%AD%E5%9B%BD" TargetMode="External"/><Relationship Id="rId32" Type="http://schemas.openxmlformats.org/officeDocument/2006/relationships/hyperlink" Target="https://zh.wikipedia.org/wiki/%E5%BC%A0%E5%A3%AB%E8%AF%9A" TargetMode="External"/><Relationship Id="rId37" Type="http://schemas.openxmlformats.org/officeDocument/2006/relationships/hyperlink" Target="https://zh.wikipedia.org/wiki/%E5%9F%8E%E5%9E%A3" TargetMode="External"/><Relationship Id="rId40" Type="http://schemas.openxmlformats.org/officeDocument/2006/relationships/hyperlink" Target="https://zh.wikipedia.org/w/index.php?title=%E9%9B%89%E7%A2%9F&amp;action=edit&amp;redlink=1" TargetMode="External"/><Relationship Id="rId45" Type="http://schemas.openxmlformats.org/officeDocument/2006/relationships/hyperlink" Target="https://zh.wikipedia.org/wiki/%E5%85%83%E4%B8%B0" TargetMode="External"/><Relationship Id="rId53" Type="http://schemas.openxmlformats.org/officeDocument/2006/relationships/hyperlink" Target="http://baike.baidu.com/view/32930.htm" TargetMode="External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19" Type="http://schemas.openxmlformats.org/officeDocument/2006/relationships/hyperlink" Target="http://baike.baidu.com/view/364736.htm" TargetMode="External"/><Relationship Id="rId31" Type="http://schemas.openxmlformats.org/officeDocument/2006/relationships/hyperlink" Target="https://zh.wikipedia.org/wiki/%E5%8D%97%E5%AE%8B" TargetMode="External"/><Relationship Id="rId44" Type="http://schemas.openxmlformats.org/officeDocument/2006/relationships/hyperlink" Target="https://zh.wikipedia.org/wiki/%E5%8C%97%E5%AE%8B" TargetMode="External"/><Relationship Id="rId52" Type="http://schemas.openxmlformats.org/officeDocument/2006/relationships/hyperlink" Target="https://zh.wikipedia.org/wiki/%E5%A4%AA%E5%B9%B3%E5%A4%A9%E5%9B%BD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zh.wikipedia.org/wiki/%E8%8B%8F%E5%B7%9E" TargetMode="External"/><Relationship Id="rId27" Type="http://schemas.openxmlformats.org/officeDocument/2006/relationships/hyperlink" Target="https://zh.wikipedia.org/wiki/%E9%98%96%E9%97%BE" TargetMode="External"/><Relationship Id="rId30" Type="http://schemas.openxmlformats.org/officeDocument/2006/relationships/hyperlink" Target="https://zh.wikipedia.org/wiki/%E8%B6%8A%E5%9B%BD" TargetMode="External"/><Relationship Id="rId35" Type="http://schemas.openxmlformats.org/officeDocument/2006/relationships/hyperlink" Target="https://zh.wikipedia.org/wiki/%E6%B8%85" TargetMode="External"/><Relationship Id="rId43" Type="http://schemas.openxmlformats.org/officeDocument/2006/relationships/hyperlink" Target="https://zh.wikipedia.org/w/index.php?title=%E7%91%9E%E5%85%89%E5%AF%BA%E5%A1%94&amp;action=edit&amp;redlink=1" TargetMode="External"/><Relationship Id="rId48" Type="http://schemas.openxmlformats.org/officeDocument/2006/relationships/hyperlink" Target="https://zh.wikipedia.org/wiki/%E7%91%9E%E5%85%89%E5%A1%94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zh.wikipedia.org/wiki/%E5%92%B8%E4%B8%B0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zh.wikipedia.org/wiki/%E6%98%A5%E7%A7%8B" TargetMode="External"/><Relationship Id="rId33" Type="http://schemas.openxmlformats.org/officeDocument/2006/relationships/hyperlink" Target="https://zh.wikipedia.org/wiki/%E7%93%AE%E5%9F%8E" TargetMode="External"/><Relationship Id="rId38" Type="http://schemas.openxmlformats.org/officeDocument/2006/relationships/hyperlink" Target="https://zh.wikipedia.org/w/index.php?title=%E8%97%8F%E5%85%B5%E6%B4%9E&amp;action=edit&amp;redlink=1" TargetMode="External"/><Relationship Id="rId46" Type="http://schemas.openxmlformats.org/officeDocument/2006/relationships/hyperlink" Target="https://zh.wikipedia.org/wiki/%E5%A4%AA%E5%B9%B3%E5%A4%A9%E5%9B%BD" TargetMode="External"/><Relationship Id="rId20" Type="http://schemas.openxmlformats.org/officeDocument/2006/relationships/hyperlink" Target="http://you.ctrip.com/sight/wuxi10/1509542.html" TargetMode="External"/><Relationship Id="rId41" Type="http://schemas.openxmlformats.org/officeDocument/2006/relationships/hyperlink" Target="https://zh.wikipedia.org/w/index.php?title=%E6%B0%B4%E9%97%B8&amp;action=edit&amp;redlink=1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zh.wikipedia.org/wiki/%E4%BA%AC%E6%9D%AD%E5%A4%A7%E8%BF%90%E6%B2%B3" TargetMode="External"/><Relationship Id="rId28" Type="http://schemas.openxmlformats.org/officeDocument/2006/relationships/hyperlink" Target="https://zh.wikipedia.org/wiki/%E4%BC%8D%E5%AD%90%E8%83%A5" TargetMode="External"/><Relationship Id="rId36" Type="http://schemas.openxmlformats.org/officeDocument/2006/relationships/hyperlink" Target="https://zh.wikipedia.org/wiki/%E6%99%9A%E6%B8%85" TargetMode="External"/><Relationship Id="rId49" Type="http://schemas.openxmlformats.org/officeDocument/2006/relationships/hyperlink" Target="https://zh.wikipedia.org/wiki/%E6%99%AF%E5%BE%B7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951C42-7F5B-4C56-BE26-6165A073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1173</Words>
  <Characters>6692</Characters>
  <Application>Microsoft Office Word</Application>
  <DocSecurity>0</DocSecurity>
  <Lines>55</Lines>
  <Paragraphs>15</Paragraphs>
  <ScaleCrop>false</ScaleCrop>
  <Company/>
  <LinksUpToDate>false</LinksUpToDate>
  <CharactersWithSpaces>7850</CharactersWithSpaces>
  <SharedDoc>false</SharedDoc>
  <HLinks>
    <vt:vector size="48" baseType="variant">
      <vt:variant>
        <vt:i4>5373962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http://baike.baidu.com/view/32930.htm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http://baike.baidu.com/view/2422671.htm</vt:lpwstr>
      </vt:variant>
      <vt:variant>
        <vt:lpwstr/>
      </vt:variant>
      <vt:variant>
        <vt:i4>5832714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http://baike.baidu.com/view/99437.htm</vt:lpwstr>
      </vt:variant>
      <vt:variant>
        <vt:lpwstr/>
      </vt:variant>
      <vt:variant>
        <vt:i4>3997750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http://baike.baidu.com/view/402928.htm</vt:lpwstr>
      </vt:variant>
      <vt:variant>
        <vt:lpwstr/>
      </vt:variant>
      <vt:variant>
        <vt:i4>3866678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http://baike.baidu.com/view/364736.htm</vt:lpwstr>
      </vt:variant>
      <vt:variant>
        <vt:lpwstr/>
      </vt:variant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http://baike.baidu.com/view/33625.htm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http://baike.baidu.com/view/177170.htm</vt:lpwstr>
      </vt:variant>
      <vt:variant>
        <vt:lpwstr/>
      </vt:variant>
      <vt:variant>
        <vt:i4>3932222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http://baike.baidu.com/view/209272.htm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全程入住國際品牌5星★★★★★酒店</dc:title>
  <dc:creator>user</dc:creator>
  <cp:lastModifiedBy>user</cp:lastModifiedBy>
  <cp:revision>226</cp:revision>
  <cp:lastPrinted>2017-09-06T09:58:00Z</cp:lastPrinted>
  <dcterms:created xsi:type="dcterms:W3CDTF">2017-09-06T08:51:00Z</dcterms:created>
  <dcterms:modified xsi:type="dcterms:W3CDTF">2017-09-11T07:30:00Z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