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E2" w:rsidRDefault="00AD4DA4" w:rsidP="00E9620D">
      <w:r>
        <w:rPr>
          <w:noProof/>
        </w:rPr>
        <w:drawing>
          <wp:inline distT="0" distB="0" distL="0" distR="0">
            <wp:extent cx="6645910" cy="9432080"/>
            <wp:effectExtent l="19050" t="0" r="2540" b="0"/>
            <wp:docPr id="6" name="圖片 1" descr="C:\Users\user25\Desktop\濟州島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5\Desktop\濟州島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45" w:rsidRPr="00620F5D" w:rsidRDefault="001E1DD4" w:rsidP="00BE4045">
      <w:pPr>
        <w:spacing w:line="500" w:lineRule="exact"/>
        <w:jc w:val="center"/>
        <w:rPr>
          <w:rFonts w:ascii="Calibri" w:eastAsia="微軟正黑體" w:hAnsi="Calibri"/>
          <w:b/>
          <w:color w:val="0000FF"/>
          <w:spacing w:val="-5"/>
          <w:sz w:val="32"/>
        </w:rPr>
      </w:pPr>
      <w:r w:rsidRPr="001E1DD4">
        <w:rPr>
          <w:rFonts w:ascii="華康新綜藝體(P)" w:eastAsia="華康新綜藝體(P)" w:hAnsi="華康粗黑體"/>
          <w:b/>
          <w:noProof/>
          <w:color w:val="FF0000"/>
          <w:spacing w:val="-5"/>
          <w:sz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10.3pt;margin-top:5.85pt;width:421.4pt;height:34.95pt;z-index:251662336" o:preferrelative="t" fillcolor="#b2b2b2" strokecolor="#0070c0" strokeweight="1.5pt">
            <v:fill opacity=".5"/>
            <v:shadow on="t" color="#99f" offset="3pt"/>
            <v:textpath style="font-family:&quot;新細明體&quot;;font-size:28pt;v-text-reverse:t;v-text-kern:t" trim="t" fitpath="t" string="凱蒂貓島嶼英式小火車塗鴉秀五天"/>
            <o:lock v:ext="edit" text="f"/>
            <w10:wrap type="square"/>
          </v:shape>
        </w:pict>
      </w:r>
      <w:r w:rsidRPr="001E1DD4">
        <w:rPr>
          <w:rFonts w:ascii="華康新綜藝體(P)" w:eastAsia="華康新綜藝體(P)" w:hAnsi="華康粗黑體"/>
          <w:b/>
          <w:noProof/>
          <w:color w:val="FF0000"/>
          <w:spacing w:val="-5"/>
          <w:sz w:val="40"/>
        </w:rPr>
        <w:pict>
          <v:shape id="_x0000_s1028" type="#_x0000_t136" style="position:absolute;left:0;text-align:left;margin-left:-1.85pt;margin-top:1.2pt;width:106.2pt;height:45.6pt;z-index:-251655168" wrapcoords="1977 0 304 0 0 1416 608 5666 0 7436 -152 19830 608 22308 6541 22308 7454 22308 21904 21954 22208 19475 21600 16997 22208 13810 22056 3187 20231 0 1977 0" fillcolor="#0070c0" strokecolor="#005bf0">
            <v:fill color2="#23025d" rotate="t"/>
            <v:shadow on="t" color="#b2b2b2" opacity=".75" offset="3pt"/>
            <v:textpath style="font-family:&quot;Times New Roman&quot;;font-weight:bold" trim="t" fitpath="t" string="逸歡旅遊"/>
            <o:lock v:ext="edit" text="f"/>
            <w10:wrap type="tight"/>
          </v:shape>
        </w:pict>
      </w:r>
      <w:r w:rsidR="005D0295" w:rsidRPr="00620F5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***本團不上攝影師***</w:t>
      </w:r>
    </w:p>
    <w:p w:rsidR="00470ABD" w:rsidRPr="005D0295" w:rsidRDefault="0041577A" w:rsidP="00BE4045">
      <w:pPr>
        <w:spacing w:line="500" w:lineRule="exact"/>
        <w:rPr>
          <w:rFonts w:ascii="華康秀風體W3(P)" w:eastAsia="華康秀風體W3(P)" w:hAnsi="華康粗黑體"/>
          <w:b/>
          <w:color w:val="FF0000"/>
          <w:spacing w:val="-5"/>
          <w:sz w:val="40"/>
        </w:rPr>
      </w:pPr>
      <w:r w:rsidRPr="00956CD2">
        <w:rPr>
          <w:rFonts w:ascii="Calibri" w:eastAsia="微軟正黑體" w:hAnsi="Calibri"/>
          <w:b/>
          <w:color w:val="0000FF"/>
          <w:spacing w:val="-5"/>
          <w:sz w:val="32"/>
        </w:rPr>
        <w:t>Hello</w:t>
      </w:r>
      <w:r w:rsidRPr="00956CD2">
        <w:rPr>
          <w:rFonts w:ascii="Calibri" w:eastAsia="微軟正黑體" w:hAnsi="Calibri"/>
          <w:b/>
          <w:color w:val="0000FF"/>
          <w:sz w:val="32"/>
        </w:rPr>
        <w:t>KittyIsland</w:t>
      </w:r>
      <w:r w:rsidRPr="00956CD2">
        <w:rPr>
          <w:rFonts w:ascii="Calibri" w:eastAsia="微軟正黑體" w:hAnsi="微軟正黑體"/>
          <w:b/>
          <w:color w:val="0000FF"/>
          <w:spacing w:val="-2"/>
          <w:sz w:val="32"/>
        </w:rPr>
        <w:t>凱蒂貓樂園</w:t>
      </w:r>
    </w:p>
    <w:p w:rsidR="0041577A" w:rsidRDefault="00620F5D" w:rsidP="0041577A">
      <w:pPr>
        <w:spacing w:line="400" w:lineRule="exact"/>
        <w:jc w:val="both"/>
        <w:rPr>
          <w:rFonts w:ascii="Calibri" w:eastAsia="新細明體" w:hAnsi="新細明體"/>
          <w:color w:val="000000" w:themeColor="text1"/>
        </w:rPr>
      </w:pP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911225</wp:posOffset>
            </wp:positionV>
            <wp:extent cx="3387090" cy="1990725"/>
            <wp:effectExtent l="19050" t="0" r="3810" b="0"/>
            <wp:wrapTight wrapText="bothSides">
              <wp:wrapPolygon edited="0">
                <wp:start x="-121" y="0"/>
                <wp:lineTo x="-121" y="21497"/>
                <wp:lineTo x="21624" y="21497"/>
                <wp:lineTo x="21624" y="0"/>
                <wp:lineTo x="-121" y="0"/>
              </wp:wrapPolygon>
            </wp:wrapTight>
            <wp:docPr id="5" name="圖片 2" descr="F:\電腦資料\上架\東南北亞\濟州島4.5D\PIC\HELLO KITTY凱蒂貓樂園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電腦資料\上架\東南北亞\濟州島4.5D\PIC\HELLO KITTY凱蒂貓樂園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911225</wp:posOffset>
            </wp:positionV>
            <wp:extent cx="3324225" cy="1990725"/>
            <wp:effectExtent l="19050" t="0" r="9525" b="0"/>
            <wp:wrapSquare wrapText="bothSides"/>
            <wp:docPr id="2" name="圖片 1" descr="HELLO KITTY樂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 KITTY樂園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77A" w:rsidRPr="0041577A">
        <w:rPr>
          <w:rFonts w:ascii="Calibri" w:eastAsia="新細明體" w:hAnsi="Calibri"/>
          <w:color w:val="000000" w:themeColor="text1"/>
        </w:rPr>
        <w:t>Hello Kitty Island</w:t>
      </w:r>
      <w:r w:rsidR="0041577A" w:rsidRPr="0041577A">
        <w:rPr>
          <w:rFonts w:ascii="Calibri" w:eastAsia="新細明體" w:hAnsi="新細明體"/>
          <w:color w:val="000000" w:themeColor="text1"/>
        </w:rPr>
        <w:t>是以受到全世界粉絲喜愛的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為主角進行展示的玩偶展示館，館內不僅介紹了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的歷史、家族，更是有著音樂與教育、</w:t>
      </w:r>
      <w:r w:rsidR="0041577A" w:rsidRPr="0041577A">
        <w:rPr>
          <w:rFonts w:ascii="Calibri" w:eastAsia="新細明體" w:hAnsi="Calibri"/>
          <w:color w:val="000000" w:themeColor="text1"/>
        </w:rPr>
        <w:t>3D</w:t>
      </w:r>
      <w:r w:rsidR="0041577A" w:rsidRPr="0041577A">
        <w:rPr>
          <w:rFonts w:ascii="Calibri" w:eastAsia="新細明體" w:hAnsi="新細明體"/>
          <w:color w:val="000000" w:themeColor="text1"/>
        </w:rPr>
        <w:t>影像館、體驗活動、企劃作品藝廊等豐富活動的文化空間。另外還有各式各樣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商品的品牌商店。</w:t>
      </w:r>
    </w:p>
    <w:p w:rsidR="0041577A" w:rsidRPr="00956CD2" w:rsidRDefault="0041577A" w:rsidP="0041577A">
      <w:pPr>
        <w:spacing w:line="400" w:lineRule="exact"/>
        <w:jc w:val="both"/>
        <w:rPr>
          <w:rFonts w:ascii="Calibri" w:eastAsia="新細明體" w:hAnsi="新細明體"/>
          <w:b/>
          <w:color w:val="000000" w:themeColor="text1"/>
          <w:sz w:val="28"/>
        </w:rPr>
      </w:pPr>
      <w:r w:rsidRPr="00956CD2">
        <w:rPr>
          <w:rFonts w:ascii="Calibri" w:eastAsia="微軟正黑體" w:hAnsi="Calibri" w:hint="eastAsia"/>
          <w:b/>
          <w:color w:val="0000FF"/>
          <w:spacing w:val="-5"/>
          <w:sz w:val="32"/>
        </w:rPr>
        <w:t>泰迪熊博物館</w:t>
      </w:r>
    </w:p>
    <w:p w:rsidR="00D708E2" w:rsidRDefault="00620F5D" w:rsidP="0041577A">
      <w:pPr>
        <w:spacing w:line="400" w:lineRule="exact"/>
        <w:jc w:val="both"/>
        <w:rPr>
          <w:rFonts w:ascii="Calibri" w:eastAsia="新細明體" w:hAnsi="Calibri"/>
          <w:color w:val="000000" w:themeColor="text1"/>
        </w:rPr>
      </w:pP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1295400</wp:posOffset>
            </wp:positionV>
            <wp:extent cx="3324225" cy="2200275"/>
            <wp:effectExtent l="19050" t="0" r="9525" b="0"/>
            <wp:wrapSquare wrapText="bothSides"/>
            <wp:docPr id="4" name="圖片 3" descr="濟州島泰迪熊博物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泰迪熊博物館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77A" w:rsidRPr="0041577A">
        <w:rPr>
          <w:rFonts w:ascii="Calibri" w:eastAsia="新細明體" w:hAnsi="Calibri"/>
          <w:color w:val="000000" w:themeColor="text1"/>
        </w:rPr>
        <w:t>這是</w:t>
      </w:r>
      <w:r w:rsidR="00BD555D">
        <w:rPr>
          <w:rFonts w:ascii="Calibri" w:eastAsia="新細明體" w:hAnsi="Calibri"/>
          <w:color w:val="000000" w:themeColor="text1"/>
        </w:rPr>
        <w:t>→</w:t>
      </w:r>
      <w:r w:rsidR="0041577A" w:rsidRPr="0041577A">
        <w:rPr>
          <w:rFonts w:ascii="Calibri" w:eastAsia="新細明體" w:hAnsi="Calibri"/>
          <w:color w:val="000000" w:themeColor="text1"/>
        </w:rPr>
        <w:t>個能讓你同時體驗泰迪熊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年歷史，以及人類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年歷史的博物館！世界最高價打造的路易威登泰迪熊，</w:t>
      </w:r>
      <w:r w:rsidR="0041577A" w:rsidRPr="0041577A">
        <w:rPr>
          <w:rFonts w:ascii="Calibri" w:eastAsia="新細明體" w:hAnsi="Calibri"/>
          <w:color w:val="000000" w:themeColor="text1"/>
        </w:rPr>
        <w:t>125</w:t>
      </w:r>
      <w:r w:rsidR="0041577A" w:rsidRPr="0041577A">
        <w:rPr>
          <w:rFonts w:ascii="Calibri" w:eastAsia="新細明體" w:hAnsi="Calibri"/>
          <w:color w:val="000000" w:themeColor="text1"/>
        </w:rPr>
        <w:t>克拉的寶石製成的</w:t>
      </w:r>
      <w:r w:rsidR="0041577A" w:rsidRPr="0041577A">
        <w:rPr>
          <w:rFonts w:ascii="Calibri" w:eastAsia="新細明體" w:hAnsi="Calibri"/>
          <w:color w:val="000000" w:themeColor="text1"/>
        </w:rPr>
        <w:t>125k</w:t>
      </w:r>
      <w:r w:rsidR="0041577A" w:rsidRPr="0041577A">
        <w:rPr>
          <w:rFonts w:ascii="Calibri" w:eastAsia="新細明體" w:hAnsi="Calibri"/>
          <w:color w:val="000000" w:themeColor="text1"/>
        </w:rPr>
        <w:t>泰迪熊，以及可以將大海</w:t>
      </w:r>
      <w:r w:rsidR="00BD555D">
        <w:rPr>
          <w:rFonts w:ascii="Calibri" w:eastAsia="新細明體" w:hAnsi="Calibri"/>
          <w:color w:val="000000" w:themeColor="text1"/>
        </w:rPr>
        <w:t>→</w:t>
      </w:r>
      <w:r w:rsidR="0041577A" w:rsidRPr="0041577A">
        <w:rPr>
          <w:rFonts w:ascii="Calibri" w:eastAsia="新細明體" w:hAnsi="Calibri"/>
          <w:color w:val="000000" w:themeColor="text1"/>
        </w:rPr>
        <w:t>眼望盡的野外庭院，都是濟州島泰迪熊博物館的代表，這裏不僅收集了全世界稀有的泰迪熊，更有走動的泰迪熊們來介紹人類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年歷史、以及滑稽模仿的藝術作品，對於喜愛泰迪熊，或者親子游出行的你來說，來到濟州島絕對不能錯過這裏！</w:t>
      </w:r>
    </w:p>
    <w:p w:rsidR="00D708E2" w:rsidRPr="001D57B8" w:rsidRDefault="00620F5D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32"/>
        </w:rPr>
      </w:pPr>
      <w:r>
        <w:rPr>
          <w:rFonts w:asciiTheme="minorEastAsia" w:eastAsiaTheme="minorEastAsia" w:hAnsiTheme="minorEastAsia" w:hint="eastAsia"/>
          <w:b/>
          <w:noProof/>
          <w:color w:val="FF0000"/>
          <w:spacing w:val="-5"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25400</wp:posOffset>
            </wp:positionV>
            <wp:extent cx="3305175" cy="2200275"/>
            <wp:effectExtent l="19050" t="0" r="9525" b="0"/>
            <wp:wrapTight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ight>
            <wp:docPr id="1" name="圖片 1" descr="F:\電腦資料\上架\東南北亞\濟州島4.5D\PIC\泰迪熊博物館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電腦資料\上架\東南北亞\濟州島4.5D\PIC\泰迪熊博物館-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63E"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參考</w:t>
      </w:r>
      <w:r w:rsidR="00D708E2"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航班時間：</w:t>
      </w:r>
    </w:p>
    <w:tbl>
      <w:tblPr>
        <w:tblStyle w:val="a9"/>
        <w:tblpPr w:leftFromText="180" w:rightFromText="180" w:vertAnchor="text" w:horzAnchor="margin" w:tblpY="174"/>
        <w:tblW w:w="5000" w:type="pct"/>
        <w:tblLook w:val="04A0"/>
      </w:tblPr>
      <w:tblGrid>
        <w:gridCol w:w="1558"/>
        <w:gridCol w:w="1556"/>
        <w:gridCol w:w="1142"/>
        <w:gridCol w:w="2696"/>
        <w:gridCol w:w="2252"/>
        <w:gridCol w:w="1478"/>
      </w:tblGrid>
      <w:tr w:rsidR="00D708E2" w:rsidRPr="00595794" w:rsidTr="00D708E2">
        <w:trPr>
          <w:trHeight w:val="472"/>
        </w:trPr>
        <w:tc>
          <w:tcPr>
            <w:tcW w:w="729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</w:p>
        </w:tc>
        <w:tc>
          <w:tcPr>
            <w:tcW w:w="728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航空公司</w:t>
            </w:r>
          </w:p>
        </w:tc>
        <w:tc>
          <w:tcPr>
            <w:tcW w:w="534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航班編號</w:t>
            </w:r>
          </w:p>
        </w:tc>
        <w:tc>
          <w:tcPr>
            <w:tcW w:w="1262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出發地</w:t>
            </w:r>
            <w:r>
              <w:rPr>
                <w:rFonts w:ascii="華康細圓體" w:hAnsi="華康細圓體" w:hint="eastAsia"/>
                <w:spacing w:val="-5"/>
              </w:rPr>
              <w:t>/抵達地</w:t>
            </w:r>
          </w:p>
        </w:tc>
        <w:tc>
          <w:tcPr>
            <w:tcW w:w="1054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出發時間</w:t>
            </w:r>
          </w:p>
        </w:tc>
        <w:tc>
          <w:tcPr>
            <w:tcW w:w="692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抵達時間</w:t>
            </w:r>
          </w:p>
        </w:tc>
      </w:tr>
      <w:tr w:rsidR="00D708E2" w:rsidRPr="00595794" w:rsidTr="00D708E2">
        <w:trPr>
          <w:trHeight w:val="472"/>
        </w:trPr>
        <w:tc>
          <w:tcPr>
            <w:tcW w:w="729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去程航班</w:t>
            </w:r>
          </w:p>
        </w:tc>
        <w:tc>
          <w:tcPr>
            <w:tcW w:w="728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53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FE722</w:t>
            </w:r>
          </w:p>
        </w:tc>
        <w:tc>
          <w:tcPr>
            <w:tcW w:w="126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桃園</w:t>
            </w:r>
            <w:r>
              <w:rPr>
                <w:rFonts w:ascii="華康細圓體" w:hAnsi="華康細圓體" w:hint="eastAsia"/>
                <w:spacing w:val="-5"/>
              </w:rPr>
              <w:t>/濟州</w:t>
            </w:r>
          </w:p>
        </w:tc>
        <w:tc>
          <w:tcPr>
            <w:tcW w:w="105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18:40</w:t>
            </w:r>
          </w:p>
        </w:tc>
        <w:tc>
          <w:tcPr>
            <w:tcW w:w="69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21:40</w:t>
            </w:r>
          </w:p>
        </w:tc>
      </w:tr>
      <w:tr w:rsidR="00D708E2" w:rsidRPr="00595794" w:rsidTr="00D708E2">
        <w:trPr>
          <w:trHeight w:val="490"/>
        </w:trPr>
        <w:tc>
          <w:tcPr>
            <w:tcW w:w="729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回程航班</w:t>
            </w:r>
          </w:p>
        </w:tc>
        <w:tc>
          <w:tcPr>
            <w:tcW w:w="728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53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FE721</w:t>
            </w:r>
          </w:p>
        </w:tc>
        <w:tc>
          <w:tcPr>
            <w:tcW w:w="126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濟州</w:t>
            </w:r>
            <w:r>
              <w:rPr>
                <w:rFonts w:ascii="華康細圓體" w:hAnsi="華康細圓體" w:hint="eastAsia"/>
                <w:spacing w:val="-5"/>
              </w:rPr>
              <w:t>/桃園</w:t>
            </w:r>
          </w:p>
        </w:tc>
        <w:tc>
          <w:tcPr>
            <w:tcW w:w="105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22:35</w:t>
            </w:r>
          </w:p>
        </w:tc>
        <w:tc>
          <w:tcPr>
            <w:tcW w:w="69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23:25</w:t>
            </w:r>
          </w:p>
        </w:tc>
      </w:tr>
    </w:tbl>
    <w:p w:rsidR="00620F5D" w:rsidRDefault="00620F5D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32"/>
        </w:rPr>
      </w:pPr>
    </w:p>
    <w:p w:rsidR="00595794" w:rsidRPr="009540E8" w:rsidRDefault="00595794" w:rsidP="00ED1DAF">
      <w:pPr>
        <w:spacing w:line="48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lastRenderedPageBreak/>
        <w:t>行程內容：</w:t>
      </w:r>
    </w:p>
    <w:tbl>
      <w:tblPr>
        <w:tblStyle w:val="a9"/>
        <w:tblW w:w="0" w:type="auto"/>
        <w:tblInd w:w="80" w:type="dxa"/>
        <w:tblLook w:val="04A0"/>
      </w:tblPr>
      <w:tblGrid>
        <w:gridCol w:w="3480"/>
        <w:gridCol w:w="3560"/>
        <w:gridCol w:w="3487"/>
      </w:tblGrid>
      <w:tr w:rsidR="00192D3B" w:rsidRPr="00192D3B" w:rsidTr="00B24032">
        <w:tc>
          <w:tcPr>
            <w:tcW w:w="10522" w:type="dxa"/>
            <w:gridSpan w:val="3"/>
          </w:tcPr>
          <w:p w:rsidR="00192D3B" w:rsidRPr="00192D3B" w:rsidRDefault="00192D3B" w:rsidP="00ED1DAF">
            <w:pPr>
              <w:spacing w:line="400" w:lineRule="exact"/>
              <w:rPr>
                <w:rFonts w:asciiTheme="minorEastAsia" w:eastAsiaTheme="minorEastAsia" w:hAnsiTheme="minorEastAsia" w:cs="華康中黑體"/>
                <w:b/>
                <w:sz w:val="32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第→天  </w:t>
            </w:r>
            <w:r w:rsidRPr="00192D3B">
              <w:rPr>
                <w:rFonts w:asciiTheme="minorEastAsia" w:eastAsiaTheme="minorEastAsia" w:hAnsiTheme="minorEastAsia" w:cs="華康中黑體"/>
                <w:b/>
                <w:sz w:val="28"/>
                <w:szCs w:val="32"/>
              </w:rPr>
              <w:t>台北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/</w:t>
            </w:r>
            <w:r w:rsidRPr="00192D3B">
              <w:rPr>
                <w:rFonts w:asciiTheme="minorEastAsia" w:eastAsiaTheme="minorEastAsia" w:hAnsiTheme="minorEastAsia" w:cs="華康中黑體"/>
                <w:b/>
                <w:sz w:val="28"/>
                <w:szCs w:val="32"/>
              </w:rPr>
              <w:t>濟州</w:t>
            </w:r>
          </w:p>
        </w:tc>
      </w:tr>
      <w:tr w:rsidR="00192D3B" w:rsidRPr="00192D3B" w:rsidTr="00B24032">
        <w:tc>
          <w:tcPr>
            <w:tcW w:w="10522" w:type="dxa"/>
            <w:gridSpan w:val="3"/>
          </w:tcPr>
          <w:p w:rsidR="00192D3B" w:rsidRPr="00192D3B" w:rsidRDefault="00192D3B" w:rsidP="00ED1DAF">
            <w:pPr>
              <w:spacing w:line="400" w:lineRule="exact"/>
              <w:rPr>
                <w:rFonts w:ascii="華康中黑體" w:eastAsia="華康中黑體" w:hAnsi="華康中黑體" w:cs="華康中黑體"/>
                <w:szCs w:val="32"/>
              </w:rPr>
            </w:pPr>
            <w:r w:rsidRPr="00192D3B">
              <w:rPr>
                <w:rFonts w:ascii="華康中黑體" w:eastAsia="華康中黑體" w:hAnsi="華康中黑體" w:cs="華康中黑體" w:hint="eastAsia"/>
                <w:szCs w:val="32"/>
              </w:rPr>
              <w:t>今日於桃園國際機場集合後，遊導遊帶領搭乘豪華客機前往韓國→濟州島。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早餐：</w:t>
            </w:r>
            <w:r w:rsidRPr="00E90294">
              <w:rPr>
                <w:rFonts w:ascii="Calibri" w:eastAsia="華康中黑體" w:hAnsi="Calibri" w:cs="華康中黑體"/>
                <w:spacing w:val="-5"/>
                <w:szCs w:val="32"/>
              </w:rPr>
              <w:t>X</w:t>
            </w:r>
          </w:p>
        </w:tc>
        <w:tc>
          <w:tcPr>
            <w:tcW w:w="3560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午餐：</w:t>
            </w:r>
            <w:r w:rsidRPr="00E90294">
              <w:rPr>
                <w:rFonts w:ascii="Calibri" w:eastAsia="華康中黑體" w:hAnsi="Calibri" w:cs="華康中黑體"/>
                <w:spacing w:val="-5"/>
                <w:szCs w:val="32"/>
              </w:rPr>
              <w:t>X</w:t>
            </w:r>
          </w:p>
        </w:tc>
        <w:tc>
          <w:tcPr>
            <w:tcW w:w="3487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晚餐：機上美食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住宿：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香格里拉渡假村或波麗渡假村或同等級</w:t>
            </w:r>
          </w:p>
        </w:tc>
      </w:tr>
      <w:tr w:rsidR="00192D3B" w:rsidRPr="00192D3B" w:rsidTr="00B24032">
        <w:trPr>
          <w:trHeight w:val="1220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第二天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噢雪綠茶博物館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→JOANNE BEAR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泰迪熊博物館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【贈泰迪熊吊飾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隻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/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人】</w:t>
            </w:r>
          </w:p>
          <w:p w:rsidR="00192D3B" w:rsidRPr="00AD4DA4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sz w:val="28"/>
                <w:szCs w:val="32"/>
                <w:lang w:val="en-US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→Hello Kitty Island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凱蒂貓島嶼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【可愛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3D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電影欣賞】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山茶花園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</w:p>
          <w:p w:rsidR="00192D3B" w:rsidRPr="00192D3B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  <w:szCs w:val="32"/>
              </w:rPr>
            </w:pPr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天帝淵瀑布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「仙臨橋、五福泉、天帝樓」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西歸浦每日市場</w:t>
            </w:r>
          </w:p>
        </w:tc>
      </w:tr>
      <w:tr w:rsidR="00192D3B" w:rsidRPr="00192D3B" w:rsidTr="00B24032">
        <w:trPr>
          <w:trHeight w:val="990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【噢雪綠茶博物館】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韓國有名的名茶牌子雪綠茶的製造企業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(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株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)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太平洋開設的綠茶博物館。博物館佔地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1650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泰迪熊博物館】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位於濟州島南部西歸浦市的中文旅遊園區內，為世界知名泰迪熊設計家的工作室與展示空間。在博物館可看到強調「環保與自然主義」，使用天然素材作成的泰迪熊，是可感受到濟州自然之美與享受休閒時光的地方。位於低矮小坡上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&lt;Joanne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博物館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&gt;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包含以韓流明星裴勇俊為主題的「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」，並展示各種泰迪熊與北極熊，因此吸引許多日本觀光客前往朝聖。不僅如此，在此還可親眼製作泰迪熊的過程。此外，展示館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2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樓咖啡館後院有庭院、休憩區，以及可眺望全景的頂樓。這裡並提供各種文化活動，還可購買到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相關商品，給予旅客另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種樂趣。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  <w:szCs w:val="32"/>
                <w:lang w:val="en-US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凱蒂貓島嶼】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世界上最幸福的粉紅歡樂島嶼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！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收藏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相關產品的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以超人氣的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為主題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所策劃的複合式文化空間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展示包含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 xml:space="preserve">Hello Kitty 3D 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卡通多媒體劇場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穿著世界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27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國代表服飾的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 World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歷史館、美術館、音樂館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及藝術家們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起策劃的諸多可愛凱蒂貓元素。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不只是單純的觀賞空間，更著重在與遊客互動體驗。其中較特別的，是目前正上映、以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為主角的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8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分鐘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3D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卡通，該影片全憑韓國國內技術製作，耗費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年時間構思故事並提升品質，發表後廣受國內外注目，是只在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才能看到的作品。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【山茶花花園】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種植有從世界各國越洋來的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100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餘種茶花樹，賞花期從晚秋至晚春為止。葉片小的英國茶花、花朵比盤子還大的茶花、同棵樹上開著各種顏色的茶花等，可依據國家、品種，體驗欣賞各種茶花的樂趣。。茂密的茶花樹所形成的鳥聲風聲林道，非常適合帶著愉快的心情，聆聽著小鳥們嘰嘰喳喳的叫聲，以及樹枝因風吹拂而簌簌作響的聲音漫步其中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【天帝淵瀑布】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位於如美地植物園下方的天帝淵溪谷上架有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座華麗的仙臨橋，在這座橋上可觀賞濟州島最大的瀑布。銀色的水流從亞熱帶林木綠蔭中傾瀉而下，是少見的三段式瀑布。第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段和第二段瀑布為同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方向可在近，處外觀看。第三段瀑布位於溪谷下游，必須步行下達深谷底處方可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窺其貌，谷底清幽景色怡人，瀑布水絲隨風拂面，令人忘卻探訪路途的辛勞。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【西歸浦每日市場】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作為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1960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年代初期自然形成的傳統市場，堅持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60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年傳統支撐著西歸浦的經濟發展，是該市規模最大的市場。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2001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年開始時市場總長僅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120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公尺，擔負著西歸浦市庶民經濟中樞的市場如今已成為長達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620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公尺的拱型長廊商店街，市場內部呈王字型，便於市民購物。市場停車場可免費停車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小時，提供給顧客最大的便利。為了方便前來市場購物的顧客，還擁有免費寄送的宅配服務系統。另外還鎖定未來消費潛力的青少年，而在市場內設置公演場地及噴水池。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午餐：四季香童子人蔘雞</w:t>
            </w:r>
          </w:p>
        </w:tc>
        <w:tc>
          <w:tcPr>
            <w:tcW w:w="3487" w:type="dxa"/>
            <w:vAlign w:val="center"/>
          </w:tcPr>
          <w:p w:rsidR="00B24032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晚餐：閃電豬~厚切五花肉+</w:t>
            </w:r>
          </w:p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韓式沙拉吧+閃電SHOW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83294" w:rsidRPr="00B83294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香格里拉渡假村或波麗渡假村或同等級</w:t>
            </w:r>
          </w:p>
        </w:tc>
      </w:tr>
      <w:tr w:rsidR="00192D3B" w:rsidRPr="00192D3B" w:rsidTr="00B24032">
        <w:trPr>
          <w:trHeight w:val="810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lastRenderedPageBreak/>
              <w:t xml:space="preserve">第三天  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小瑞士村→Ecoland歐洲森林英式小火車→生活體驗營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【學習製作泡菜+韓服攝影】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→塗鴉秀</w:t>
            </w:r>
          </w:p>
        </w:tc>
      </w:tr>
      <w:tr w:rsidR="00192D3B" w:rsidRPr="00192D3B" w:rsidTr="00B24032">
        <w:trPr>
          <w:trHeight w:val="5537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【小瑞士村】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仿造歐美風格建築，讓您彷彿走進瑞士般的浪漫。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</w:rPr>
              <w:t>Ecoland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歐洲森林英式小火車】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濟州熱門的行程，全區瀰漫濃濃的歐洲童話風情共有五台英式小火車漫遊整個園區，是闔家出遊踏青或情侶散心最佳去處。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 Land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主題公園是搭乘以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80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年代蒸氣火車頭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Baldwin(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鮑得溫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為原型，加上英國進口的手工零件所製作的林肯火車，體驗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30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萬坪的火山口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l(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濟州特有的火山地形與森林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原始林的主題樂園。在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30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萬餘坪的火山口腹地中，鋪設軌道並打造人工湖，不僅可以進行自然生態體驗，還可以散步、野餐等。目前共有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輛從英國特別訂製的紅色火車輪流行駛，在乘坐火車時，還可以看到神秘的森林與此地棲息的各種昆蟲與動植物。另外還有包括生態橋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(Eco bridge)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、氣墊船、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風車、野餐花園、兒童小鎮、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道路、紅土赤腳體驗、水上咖啡廳、花園造景等有趣的遊樂設施。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4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【生活體驗營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(</w:t>
            </w:r>
            <w:r w:rsidRPr="00192D3B">
              <w:rPr>
                <w:rFonts w:ascii="Calibri" w:eastAsia="標楷體" w:hAnsi="標楷體" w:cs="華康中黑體"/>
                <w:b/>
                <w:color w:val="FF0000"/>
                <w:sz w:val="22"/>
                <w:szCs w:val="22"/>
              </w:rPr>
              <w:t>學習製作泡菜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+</w:t>
            </w:r>
            <w:r w:rsidRPr="00192D3B">
              <w:rPr>
                <w:rFonts w:ascii="Calibri" w:eastAsia="標楷體" w:hAnsi="標楷體" w:cs="華康中黑體"/>
                <w:b/>
                <w:color w:val="FF0000"/>
                <w:sz w:val="22"/>
                <w:szCs w:val="22"/>
              </w:rPr>
              <w:t>韓服攝影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)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可了解馳名世界的發酵食品泡菜製作過程，另安排親自穿著傳統韓服，韓服的線條兼具曲線與直線之美，您可拿著相機隨意拍攝，留下永恆回憶。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【塗鴉秀】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非語言公演塗鴉：秀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[HERO]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是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場顛覆大家想像的美術表演塗鴉，將作畫過程原封不動地搬上舞臺，直接呈現在觀眾面前。不僅是韓國最初的的美術公演，也是世界首例。把美術與戲劇、音樂劇結合，約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80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分鐘的表演裡，演員會將作畫的過程完整呈現給觀眾。塗鴉：秀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[HERO]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的表演內容從小至圖畫紙，大至整個舞台，總共會有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10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多樣美術作品誕生。不論是在眼前瞬間就完成的畫作，或是用香蕉皮畫畫等特殊效果，以各式各樣的素材技巧帶給觀眾們驚喜與感動。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D46FC2" w:rsidRDefault="00BD555D" w:rsidP="00ED1DAF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r w:rsidRPr="00B83294">
              <w:rPr>
                <w:rFonts w:ascii="華康中黑體" w:eastAsia="華康中黑體" w:hAnsi="華康中黑體" w:cs="華康中黑體"/>
                <w:sz w:val="24"/>
                <w:szCs w:val="24"/>
              </w:rPr>
              <w:t>馬鈴薯燉豬大骨湯</w:t>
            </w:r>
          </w:p>
          <w:p w:rsidR="00BD555D" w:rsidRPr="00B83294" w:rsidRDefault="00BD555D" w:rsidP="00ED1DAF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B83294">
              <w:rPr>
                <w:rFonts w:ascii="華康中黑體" w:eastAsia="華康中黑體" w:hAnsi="華康中黑體" w:cs="華康中黑體" w:hint="eastAsia"/>
                <w:sz w:val="24"/>
                <w:szCs w:val="24"/>
              </w:rPr>
              <w:t>+</w:t>
            </w:r>
            <w:r w:rsidRPr="00B83294">
              <w:rPr>
                <w:rFonts w:ascii="華康中黑體" w:eastAsia="華康中黑體" w:hAnsi="華康中黑體" w:cs="華康中黑體"/>
                <w:sz w:val="24"/>
                <w:szCs w:val="24"/>
              </w:rPr>
              <w:t>季節小菜</w:t>
            </w:r>
          </w:p>
        </w:tc>
        <w:tc>
          <w:tcPr>
            <w:tcW w:w="3487" w:type="dxa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B83294">
              <w:rPr>
                <w:rFonts w:ascii="華康中黑體" w:eastAsia="華康中黑體" w:hAnsi="華康中黑體" w:cs="華康中黑體"/>
              </w:rPr>
              <w:t>海鮮火鍋+小菜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住宿：</w:t>
            </w:r>
            <w:r w:rsidR="00B83294" w:rsidRPr="00B83294">
              <w:rPr>
                <w:rFonts w:ascii="華康中黑體" w:eastAsia="華康中黑體" w:hAnsi="華康中黑體" w:cs="華康中黑體" w:hint="eastAsia"/>
                <w:spacing w:val="-5"/>
              </w:rPr>
              <w:t>香格里拉渡假村或波麗渡假村或同等級</w:t>
            </w:r>
          </w:p>
        </w:tc>
      </w:tr>
      <w:tr w:rsidR="00192D3B" w:rsidRPr="00192D3B" w:rsidTr="00B24032">
        <w:trPr>
          <w:trHeight w:val="1081"/>
        </w:trPr>
        <w:tc>
          <w:tcPr>
            <w:tcW w:w="10522" w:type="dxa"/>
            <w:gridSpan w:val="3"/>
          </w:tcPr>
          <w:p w:rsidR="00192D3B" w:rsidRPr="00AD4DA4" w:rsidRDefault="00192D3B" w:rsidP="009B5C8D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000000"/>
                <w:sz w:val="28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第四天  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韓國國寶人蔘專賣中心→保肝專賣中心→濟州Rail bike鐵道自行車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 xml:space="preserve">(4人→部) 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→城山日出峰→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涉地岬→城邑民俗村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(含每人→杯蜂蜜茶或五味子茶二選→)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 xml:space="preserve"> →</w:t>
            </w:r>
          </w:p>
          <w:p w:rsidR="00192D3B" w:rsidRPr="00192D3B" w:rsidRDefault="00192D3B" w:rsidP="009B5C8D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000000"/>
                <w:sz w:val="28"/>
              </w:rPr>
            </w:pPr>
            <w:r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香草花園星光村→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彩妝店</w:t>
            </w:r>
          </w:p>
        </w:tc>
      </w:tr>
      <w:tr w:rsidR="00192D3B" w:rsidRPr="00192D3B" w:rsidTr="00B24032">
        <w:trPr>
          <w:trHeight w:val="3473"/>
        </w:trPr>
        <w:tc>
          <w:tcPr>
            <w:tcW w:w="10522" w:type="dxa"/>
            <w:gridSpan w:val="3"/>
          </w:tcPr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【人蔘專賣中心】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只有韓國才有的韓國國寶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(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高麗人蔘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)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之所以優於其他蔘類，不僅僅是因為其品種不同於美國的西洋蔘和中國的田七蔘，更主要的是因為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高麗人蔘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生長的地理條件優良。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高麗人蔘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主要栽培耕種地區在北緯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36-38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度，生長期較其它國家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(3-4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年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)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長，為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6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年。使高麗人蔘得到充份發育。因此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高麗人蔘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的內部組織結實與細密，可長期保持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高麗人蔘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原有的香味。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【保肝專賣中心】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韓國保肝寶是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年生或越年生草本，具有清肝明目．通經解毒之功效，而且韓國護肝藥對Ｂ型肝炎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,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的療效為世界衛生組織研究，比同科之植物及其他西方藥物為佳。</w:t>
            </w:r>
          </w:p>
          <w:p w:rsidR="00192D3B" w:rsidRPr="00192D3B" w:rsidRDefault="00192D3B" w:rsidP="009B5C8D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b/>
                <w:sz w:val="36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【濟州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</w:rPr>
              <w:t>Rail bike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鐵道自行車】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濟州鐵路公園是濟州島唯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→→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座體驗型遊樂設施，這兒的鐵路也是韓國國內唯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→→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座雙軌循環鐵路。它擁有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120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台不同主題的軌道自行車。你可以邊「駕駛」鐵路自行車，邊欣賞龍臥岳和月朗峰的自然風光。草地間悠閒自在的牛群和諧相處。鐵路自行車自動運轉，讓你舒暢地欣賞藍天白雲以及美麗的大自然。這裡是適合家庭出遊的好去處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【城山日出峰】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為漢拏山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360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個止火焰山之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，也是世界最大的突出於海岸的火山口，攀登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分鐘左右到達山頂；由此也可觀看日落，加上可以瞭望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片廣闊的牧場，美不勝收，令人嘆為觀止，遠眺這山峰綺麗景色。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【涉地岬】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隨著韓劇「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ALL IN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起，形成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幅美麗的圖畫。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【城邑民俗村】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這裡現有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400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餘棟房屋，被指定為韓國民俗資料保護區，以茅草覆蓋的屋頂，石頭疊砌的院牆，以及用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“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丁囊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取代門戶的民宅，質樸可愛，至今仍有人在這裡居住生活。</w:t>
            </w:r>
          </w:p>
          <w:p w:rsidR="00192D3B" w:rsidRPr="00192D3B" w:rsidRDefault="00192D3B" w:rsidP="009B5C8D">
            <w:pPr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</w:p>
        </w:tc>
      </w:tr>
      <w:tr w:rsidR="009B5C8D" w:rsidRPr="00192D3B" w:rsidTr="00B24032">
        <w:trPr>
          <w:trHeight w:val="1557"/>
        </w:trPr>
        <w:tc>
          <w:tcPr>
            <w:tcW w:w="10522" w:type="dxa"/>
            <w:gridSpan w:val="3"/>
          </w:tcPr>
          <w:p w:rsidR="009B5C8D" w:rsidRPr="00192D3B" w:rsidRDefault="009B5C8D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lastRenderedPageBreak/>
              <w:t>【香草花園星光村】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位於東南部的濟州香草花園，則是栽種有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150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多種香草植物，並有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15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種的生態主題公園；在不同季節前來，花園內都有著繽紛的自然風光，也成為濟州島上的人氣景點。香草花園除了有著香草植物花園之外，也有佔地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2000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多坪的柑橘體驗農場，園區內也有以各類香草為主題的足浴、手工肥皂體驗等活動。在入夜之後，園區內也有燈光造景，呈現出不同於白天的浪漫情調。旅客還能夠欣賞燈光秀表演。</w:t>
            </w:r>
          </w:p>
        </w:tc>
      </w:tr>
      <w:tr w:rsidR="00BD555D" w:rsidRPr="00E90294" w:rsidTr="00B24032">
        <w:tblPrEx>
          <w:jc w:val="center"/>
        </w:tblPrEx>
        <w:trPr>
          <w:trHeight w:val="618"/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午餐：</w:t>
            </w:r>
            <w:r w:rsidRPr="00E90294">
              <w:rPr>
                <w:rFonts w:ascii="Calibri" w:eastAsia="華康中黑體" w:hAnsi="華康中黑體" w:cs="華康中黑體"/>
              </w:rPr>
              <w:t>石鍋拌飯</w:t>
            </w:r>
            <w:r w:rsidRPr="00E90294">
              <w:rPr>
                <w:rFonts w:ascii="Calibri" w:eastAsia="華康中黑體" w:hAnsi="Calibri" w:cs="華康中黑體"/>
              </w:rPr>
              <w:t>+</w:t>
            </w:r>
            <w:r w:rsidRPr="00E90294">
              <w:rPr>
                <w:rFonts w:ascii="Calibri" w:eastAsia="華康中黑體" w:hAnsi="華康中黑體" w:cs="華康中黑體"/>
              </w:rPr>
              <w:t>涮涮鍋</w:t>
            </w:r>
          </w:p>
        </w:tc>
        <w:tc>
          <w:tcPr>
            <w:tcW w:w="3487" w:type="dxa"/>
            <w:vAlign w:val="center"/>
          </w:tcPr>
          <w:p w:rsidR="00B24032" w:rsidRDefault="00BD555D" w:rsidP="00ED1DAF">
            <w:pPr>
              <w:pStyle w:val="TableParagraph"/>
              <w:spacing w:line="380" w:lineRule="exact"/>
              <w:ind w:left="0"/>
              <w:jc w:val="center"/>
              <w:rPr>
                <w:rFonts w:ascii="Calibri" w:eastAsia="華康中黑體" w:hAnsi="Calibri" w:cs="華康中黑體"/>
                <w:sz w:val="24"/>
                <w:szCs w:val="24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 w:val="24"/>
                <w:szCs w:val="24"/>
              </w:rPr>
              <w:t>晚餐：</w:t>
            </w:r>
            <w:r w:rsidRPr="00E90294">
              <w:rPr>
                <w:rFonts w:ascii="Calibri" w:eastAsia="華康中黑體" w:hAnsi="華康中黑體" w:cs="華康中黑體"/>
                <w:sz w:val="24"/>
                <w:szCs w:val="24"/>
              </w:rPr>
              <w:t>濟州黑毛豬大餐</w:t>
            </w:r>
            <w:r w:rsidRPr="00E90294">
              <w:rPr>
                <w:rFonts w:ascii="Calibri" w:eastAsia="華康中黑體" w:hAnsi="Calibri" w:cs="華康中黑體"/>
                <w:sz w:val="24"/>
                <w:szCs w:val="24"/>
              </w:rPr>
              <w:t>+</w:t>
            </w:r>
          </w:p>
          <w:p w:rsidR="00BD555D" w:rsidRPr="00E90294" w:rsidRDefault="00B24032" w:rsidP="00ED1DAF">
            <w:pPr>
              <w:pStyle w:val="TableParagraph"/>
              <w:spacing w:line="380" w:lineRule="exact"/>
              <w:ind w:left="0"/>
              <w:jc w:val="center"/>
              <w:rPr>
                <w:rFonts w:ascii="Calibri" w:eastAsia="華康中黑體" w:hAnsi="Calibri" w:cs="華康中黑體"/>
                <w:spacing w:val="-5"/>
                <w:sz w:val="24"/>
                <w:szCs w:val="24"/>
              </w:rPr>
            </w:pPr>
            <w:r>
              <w:rPr>
                <w:rFonts w:ascii="Calibri" w:eastAsia="華康中黑體" w:hAnsi="Calibri" w:cs="華康中黑體" w:hint="eastAsia"/>
                <w:sz w:val="24"/>
                <w:szCs w:val="24"/>
              </w:rPr>
              <w:t xml:space="preserve">   </w:t>
            </w:r>
            <w:r w:rsidR="00BD555D" w:rsidRPr="00E90294">
              <w:rPr>
                <w:rFonts w:ascii="Calibri" w:eastAsia="華康中黑體" w:hAnsi="華康中黑體" w:cs="華康中黑體"/>
                <w:sz w:val="24"/>
                <w:szCs w:val="24"/>
              </w:rPr>
              <w:t>火山爆發炒飯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住宿：</w:t>
            </w:r>
            <w:r w:rsidR="00B83294" w:rsidRPr="00E90294">
              <w:rPr>
                <w:rFonts w:ascii="標楷體" w:eastAsia="標楷體" w:hAnsi="標楷體" w:cs="華康中黑體"/>
                <w:b/>
                <w:color w:val="FF0000"/>
                <w:spacing w:val="-5"/>
              </w:rPr>
              <w:t>升等五花特二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RAMADA ENCORE 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RAMADA CITY HALL 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THE ONE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或同級</w:t>
            </w:r>
          </w:p>
        </w:tc>
      </w:tr>
      <w:tr w:rsidR="00192D3B" w:rsidRPr="00192D3B" w:rsidTr="00B24032">
        <w:trPr>
          <w:trHeight w:val="1220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第五天  土產店→樹木園主題公園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pacing w:val="-5"/>
                <w:sz w:val="22"/>
                <w:szCs w:val="32"/>
              </w:rPr>
              <w:t>(ICE冰雕博物館＋5D奇幻電影＋3D奧妙藝術博物館)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→</w:t>
            </w:r>
          </w:p>
          <w:p w:rsidR="00192D3B" w:rsidRPr="00192D3B" w:rsidRDefault="00192D3B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海濱咖啡街下午茶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pacing w:val="-5"/>
                <w:sz w:val="22"/>
                <w:szCs w:val="32"/>
              </w:rPr>
              <w:t>(不含飲料)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→中央地下街→七星洞名品購物街→龍頭岩→</w:t>
            </w:r>
          </w:p>
          <w:p w:rsidR="00192D3B" w:rsidRPr="00192D3B" w:rsidRDefault="00192D3B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濟州／台北</w:t>
            </w:r>
          </w:p>
        </w:tc>
      </w:tr>
      <w:tr w:rsidR="00192D3B" w:rsidRPr="00192D3B" w:rsidTr="00B24032">
        <w:trPr>
          <w:trHeight w:val="6140"/>
        </w:trPr>
        <w:tc>
          <w:tcPr>
            <w:tcW w:w="10522" w:type="dxa"/>
            <w:gridSpan w:val="3"/>
          </w:tcPr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【土產店】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這裡可以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次購買到韓國最著名的泡菜、海苔、糖果、泡麵等著名零時與各式紀念小物。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【樹木園主題公園】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 xml:space="preserve">ICE 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冰雕博物館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世界第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個四季常設的室內冰雕展示館，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年四季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365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天，不論季節、氣溫，都可以在濟州看到各式主題的室內冰雕展示。全年保持零下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℃，任何時候都可以感受寒冷刺骨的冬天。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奇幻電影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是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趟奇幻刺激又充滿歡樂的影像旅程，結合了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動態、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2D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音樂、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立體、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4D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互動、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智慧，由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種驚奇特效與影片內容，相互結合為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體，擺脫過去只能制式化被動地看電影的習慣好好體驗。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奧妙藝術館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可觀賞到齊聚了歐州各國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50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多位世界名畫家的作品，將其原著巧妙的加以變化，分門別類的擺放在這七大主題館館內，具藝術性科學性的教學，讓參觀的遊客們對繪畫有突破性的改觀；其巧妙的利用視覺感觀上的遠近感、燈光折射的明暗度以及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立體圖案，讓人產生錯覺，彷彿身入其中對藝術產生共鳴。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【海濱咖啡街】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您可隨心所欲地放鬆心情的找家風景優美的店，享受美味的咖啡。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【中央地下購物街】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濟州島非常熱鬧的購物商場，有衣服、飾品、鞋子、手工藝品及化妝品等等！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【七星洞名品購物街】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濟州市的代表商場，男女服飾、運動用品、休閒、西裝等各種多樣化種類服裝商店林立，在擁有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“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濟州第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商業區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美譽的七星路中，盡快享受購物樂趣吧！</w:t>
            </w:r>
          </w:p>
          <w:p w:rsidR="00192D3B" w:rsidRPr="00192D3B" w:rsidRDefault="00192D3B" w:rsidP="00ED1DAF">
            <w:pPr>
              <w:spacing w:line="380" w:lineRule="exact"/>
              <w:rPr>
                <w:rFonts w:ascii="Calibri" w:eastAsia="華康中黑體" w:hAnsi="華康中黑體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【龍頭岩】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彷彿神話傳說中的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條巨龍，傳說中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條巨蛇盼望成龍，竟偷走了漢拏山神的珍珠，遭山神發現而變為石頭。</w:t>
            </w:r>
          </w:p>
          <w:p w:rsidR="00192D3B" w:rsidRPr="00192D3B" w:rsidRDefault="00192D3B" w:rsidP="00ED1DAF">
            <w:pPr>
              <w:spacing w:line="38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隨後由導遊帶領前往濟州機場，搭乘豪華客機返台，結束</w:t>
            </w: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5</w:t>
            </w: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天快樂之旅。</w:t>
            </w:r>
          </w:p>
        </w:tc>
      </w:tr>
      <w:tr w:rsidR="00BD555D" w:rsidRPr="00E90294" w:rsidTr="00B24032">
        <w:tblPrEx>
          <w:jc w:val="center"/>
        </w:tblPrEx>
        <w:trPr>
          <w:trHeight w:val="417"/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24032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午餐：</w:t>
            </w:r>
            <w:r w:rsidRPr="00E90294">
              <w:rPr>
                <w:rFonts w:ascii="華康中黑體" w:eastAsia="華康中黑體" w:hAnsi="華康中黑體" w:cs="華康中黑體"/>
                <w:spacing w:val="-2"/>
              </w:rPr>
              <w:t>三代黑毛豬菜包肉</w:t>
            </w:r>
            <w:r w:rsidRPr="00E90294">
              <w:rPr>
                <w:rFonts w:ascii="華康中黑體" w:eastAsia="華康中黑體" w:hAnsi="華康中黑體" w:cs="華康中黑體" w:hint="eastAsia"/>
              </w:rPr>
              <w:t>+</w:t>
            </w:r>
          </w:p>
          <w:p w:rsidR="00BD555D" w:rsidRPr="00E90294" w:rsidRDefault="00B24032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>
              <w:rPr>
                <w:rFonts w:ascii="華康中黑體" w:eastAsia="華康中黑體" w:hAnsi="華康中黑體" w:cs="華康中黑體" w:hint="eastAsia"/>
              </w:rPr>
              <w:t xml:space="preserve">        </w:t>
            </w:r>
            <w:r w:rsidR="00BD555D" w:rsidRPr="00E90294">
              <w:rPr>
                <w:rFonts w:ascii="華康中黑體" w:eastAsia="華康中黑體" w:hAnsi="華康中黑體" w:cs="華康中黑體"/>
                <w:spacing w:val="-1"/>
              </w:rPr>
              <w:t>蕎麥豬肉麵</w:t>
            </w:r>
            <w:r w:rsidR="00BD555D" w:rsidRPr="00E90294">
              <w:rPr>
                <w:rFonts w:ascii="華康中黑體" w:eastAsia="華康中黑體" w:hAnsi="華康中黑體" w:cs="華康中黑體" w:hint="eastAsia"/>
              </w:rPr>
              <w:t>+</w:t>
            </w:r>
            <w:r w:rsidR="00BD555D" w:rsidRPr="00E90294">
              <w:rPr>
                <w:rFonts w:ascii="華康中黑體" w:eastAsia="華康中黑體" w:hAnsi="華康中黑體" w:cs="華康中黑體"/>
                <w:spacing w:val="-3"/>
              </w:rPr>
              <w:t>韓式餃子</w:t>
            </w:r>
          </w:p>
        </w:tc>
        <w:tc>
          <w:tcPr>
            <w:tcW w:w="3485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E90294">
              <w:rPr>
                <w:rFonts w:ascii="華康中黑體" w:eastAsia="華康中黑體" w:hAnsi="華康中黑體" w:cs="華康中黑體"/>
                <w:spacing w:val="-2"/>
              </w:rPr>
              <w:t>鐵板雞</w:t>
            </w:r>
            <w:r w:rsidRPr="00E90294">
              <w:rPr>
                <w:rFonts w:ascii="華康中黑體" w:eastAsia="華康中黑體" w:hAnsi="華康中黑體" w:cs="華康中黑體" w:hint="eastAsia"/>
              </w:rPr>
              <w:t>+</w:t>
            </w:r>
            <w:r w:rsidRPr="00E90294">
              <w:rPr>
                <w:rFonts w:ascii="華康中黑體" w:eastAsia="華康中黑體" w:hAnsi="華康中黑體" w:cs="華康中黑體"/>
                <w:spacing w:val="-3"/>
              </w:rPr>
              <w:t>金玉炒飯</w:t>
            </w:r>
          </w:p>
        </w:tc>
      </w:tr>
    </w:tbl>
    <w:p w:rsidR="009B5C8D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※如因航空公司航班調度，導致起飛或降落時間變動，則本公司保留更餐食之權利，敬請旅客見諒。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※如貴賓為單1人報名時，若經旅行社協助配對卻無法覓得合住的同性旅客時，則需另補單人房差額，</w:t>
      </w:r>
      <w:r>
        <w:rPr>
          <w:rFonts w:ascii="微軟正黑體" w:eastAsia="微軟正黑體" w:hAnsi="微軟正黑體" w:cs="新細明體"/>
          <w:b/>
          <w:color w:val="0000FF"/>
          <w:sz w:val="22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 xml:space="preserve">  差額視住宿飯店之不同由旅行社另行報價，敬請了解並見諒，謝謝!</w:t>
      </w:r>
      <w:r>
        <w:rPr>
          <w:rFonts w:ascii="微軟正黑體" w:eastAsia="微軟正黑體" w:hAnsi="微軟正黑體"/>
          <w:b/>
          <w:color w:val="000000"/>
          <w:sz w:val="22"/>
        </w:rPr>
        <w:br/>
      </w: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※此團費因有購物安排而得此優惠價錢，如果貴賓不想有購物時間耽誤，建議您可選擇參加本公司無購物</w:t>
      </w:r>
    </w:p>
    <w:p w:rsidR="00165A93" w:rsidRPr="002077C5" w:rsidRDefault="00165A93" w:rsidP="009B5C8D">
      <w:pPr>
        <w:spacing w:line="320" w:lineRule="exact"/>
        <w:ind w:firstLineChars="100" w:firstLine="220"/>
        <w:rPr>
          <w:rFonts w:ascii="微軟正黑體" w:eastAsia="微軟正黑體" w:hAnsi="微軟正黑體"/>
          <w:b/>
          <w:color w:val="000000"/>
          <w:sz w:val="22"/>
        </w:rPr>
      </w:pP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旅遊產品。</w:t>
      </w:r>
    </w:p>
    <w:p w:rsidR="00165A93" w:rsidRPr="002077C5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備註：1.行程安排以當地旅行社為主；會依當地交通狀況前後順序調整，保證景點不會縮減；敬請放心！！</w:t>
      </w:r>
    </w:p>
    <w:p w:rsidR="00165A93" w:rsidRPr="002077C5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sz w:val="22"/>
        </w:rPr>
        <w:t xml:space="preserve">      2</w:t>
      </w: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.一定要全程參加。若脫隊無法享有優惠專案，所以必需要補價差，敬請見諒！</w:t>
      </w:r>
    </w:p>
    <w:p w:rsidR="0097032D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3</w:t>
      </w:r>
      <w:r w:rsidRPr="002077C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.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請注意未滿2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4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歲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及60歲以上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之旅客不得超過半數.若超過半數不合格者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須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補差價</w:t>
      </w:r>
    </w:p>
    <w:p w:rsidR="009B5C8D" w:rsidRDefault="0097032D" w:rsidP="009B5C8D">
      <w:pPr>
        <w:spacing w:line="320" w:lineRule="exact"/>
        <w:ind w:firstLineChars="400" w:firstLine="880"/>
        <w:rPr>
          <w:rFonts w:ascii="微軟正黑體" w:eastAsia="微軟正黑體" w:hAnsi="微軟正黑體"/>
          <w:b/>
          <w:color w:val="000000"/>
          <w:kern w:val="0"/>
          <w:sz w:val="22"/>
        </w:rPr>
      </w:pP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(若學生團(含畢旅)另行加價)</w:t>
      </w:r>
      <w:r w:rsidR="00BE4045"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。</w:t>
      </w:r>
      <w:r w:rsidR="0088063E">
        <w:rPr>
          <w:rFonts w:ascii="微軟正黑體" w:eastAsia="微軟正黑體" w:hAnsi="微軟正黑體"/>
          <w:b/>
          <w:color w:val="000000"/>
          <w:kern w:val="0"/>
          <w:sz w:val="22"/>
        </w:rPr>
        <w:br/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4.</w:t>
      </w:r>
      <w:r w:rsidR="0088063E"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為考量旅客自身之旅遊安全並顧及同團其他團員之旅遊權益，年滿60歲以上、行動不便以及</w:t>
      </w:r>
    </w:p>
    <w:p w:rsidR="00BD555D" w:rsidRPr="00165A93" w:rsidRDefault="0088063E" w:rsidP="009B5C8D">
      <w:pPr>
        <w:spacing w:line="320" w:lineRule="exact"/>
        <w:ind w:firstLineChars="400" w:firstLine="880"/>
        <w:rPr>
          <w:rFonts w:ascii="微軟正黑體" w:eastAsia="微軟正黑體" w:hAnsi="微軟正黑體"/>
          <w:b/>
          <w:color w:val="000000"/>
          <w:kern w:val="0"/>
          <w:sz w:val="22"/>
        </w:rPr>
      </w:pP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未成年之貴賓，需有成年之親友同行，以維護您旅途上的安全，不便之處，敬請見諒。</w:t>
      </w:r>
    </w:p>
    <w:sectPr w:rsidR="00BD555D" w:rsidRPr="00165A93" w:rsidSect="00165A93"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767" w:rsidRDefault="00B43767" w:rsidP="00956CD2">
      <w:r>
        <w:separator/>
      </w:r>
    </w:p>
  </w:endnote>
  <w:endnote w:type="continuationSeparator" w:id="1">
    <w:p w:rsidR="00B43767" w:rsidRDefault="00B43767" w:rsidP="00956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華康新綜藝體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3A4F9C38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秀風體W3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767" w:rsidRDefault="00B43767" w:rsidP="00956CD2">
      <w:r>
        <w:separator/>
      </w:r>
    </w:p>
  </w:footnote>
  <w:footnote w:type="continuationSeparator" w:id="1">
    <w:p w:rsidR="00B43767" w:rsidRDefault="00B43767" w:rsidP="00956C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>
      <o:colormru v:ext="edit" colors="#4c06ca,#005bf0,#0758b9"/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0ABD"/>
    <w:rsid w:val="00003A5F"/>
    <w:rsid w:val="0001073D"/>
    <w:rsid w:val="0001796F"/>
    <w:rsid w:val="00036F57"/>
    <w:rsid w:val="0004199A"/>
    <w:rsid w:val="00065BC6"/>
    <w:rsid w:val="000709DB"/>
    <w:rsid w:val="000919F8"/>
    <w:rsid w:val="00095C60"/>
    <w:rsid w:val="000A4E6D"/>
    <w:rsid w:val="000D0536"/>
    <w:rsid w:val="000D36F0"/>
    <w:rsid w:val="000F1335"/>
    <w:rsid w:val="000F26BE"/>
    <w:rsid w:val="000F6A4C"/>
    <w:rsid w:val="000F7343"/>
    <w:rsid w:val="000F7A6C"/>
    <w:rsid w:val="001137CB"/>
    <w:rsid w:val="001207D2"/>
    <w:rsid w:val="00145C61"/>
    <w:rsid w:val="00160DF9"/>
    <w:rsid w:val="00164B99"/>
    <w:rsid w:val="001654AE"/>
    <w:rsid w:val="00165A93"/>
    <w:rsid w:val="00170F83"/>
    <w:rsid w:val="0018310E"/>
    <w:rsid w:val="00192D3B"/>
    <w:rsid w:val="001A0A06"/>
    <w:rsid w:val="001A6E85"/>
    <w:rsid w:val="001B0109"/>
    <w:rsid w:val="001B30CC"/>
    <w:rsid w:val="001C0121"/>
    <w:rsid w:val="001C3367"/>
    <w:rsid w:val="001C40FE"/>
    <w:rsid w:val="001D57B8"/>
    <w:rsid w:val="001E0C6E"/>
    <w:rsid w:val="001E1DD4"/>
    <w:rsid w:val="001E2395"/>
    <w:rsid w:val="001E752F"/>
    <w:rsid w:val="0020722D"/>
    <w:rsid w:val="00210A4E"/>
    <w:rsid w:val="0021544B"/>
    <w:rsid w:val="00216466"/>
    <w:rsid w:val="00251E5F"/>
    <w:rsid w:val="002573EB"/>
    <w:rsid w:val="002627CA"/>
    <w:rsid w:val="00267C16"/>
    <w:rsid w:val="0027315B"/>
    <w:rsid w:val="00291390"/>
    <w:rsid w:val="002A6D31"/>
    <w:rsid w:val="002B1051"/>
    <w:rsid w:val="002B6639"/>
    <w:rsid w:val="002E1D9E"/>
    <w:rsid w:val="002E2C74"/>
    <w:rsid w:val="002F486B"/>
    <w:rsid w:val="003066E8"/>
    <w:rsid w:val="00335474"/>
    <w:rsid w:val="00344E3E"/>
    <w:rsid w:val="00357816"/>
    <w:rsid w:val="00360A11"/>
    <w:rsid w:val="00383EF2"/>
    <w:rsid w:val="003962F0"/>
    <w:rsid w:val="003B4BA2"/>
    <w:rsid w:val="003F63B8"/>
    <w:rsid w:val="00407133"/>
    <w:rsid w:val="00414FB1"/>
    <w:rsid w:val="0041577A"/>
    <w:rsid w:val="00430393"/>
    <w:rsid w:val="004519EA"/>
    <w:rsid w:val="004525D1"/>
    <w:rsid w:val="004607CE"/>
    <w:rsid w:val="00464848"/>
    <w:rsid w:val="004662C7"/>
    <w:rsid w:val="00466302"/>
    <w:rsid w:val="00470ABD"/>
    <w:rsid w:val="00472827"/>
    <w:rsid w:val="00481758"/>
    <w:rsid w:val="00485FA0"/>
    <w:rsid w:val="0048622F"/>
    <w:rsid w:val="00487060"/>
    <w:rsid w:val="004962A7"/>
    <w:rsid w:val="004A041A"/>
    <w:rsid w:val="004B25CF"/>
    <w:rsid w:val="004B7FA2"/>
    <w:rsid w:val="004F21DA"/>
    <w:rsid w:val="004F24B3"/>
    <w:rsid w:val="004F761E"/>
    <w:rsid w:val="005263F9"/>
    <w:rsid w:val="005330BB"/>
    <w:rsid w:val="005333D2"/>
    <w:rsid w:val="0054105F"/>
    <w:rsid w:val="005429FA"/>
    <w:rsid w:val="0054486A"/>
    <w:rsid w:val="00547737"/>
    <w:rsid w:val="00562788"/>
    <w:rsid w:val="0057107E"/>
    <w:rsid w:val="00572272"/>
    <w:rsid w:val="005869B0"/>
    <w:rsid w:val="005915F3"/>
    <w:rsid w:val="00591AF2"/>
    <w:rsid w:val="00595794"/>
    <w:rsid w:val="005A3705"/>
    <w:rsid w:val="005A65CC"/>
    <w:rsid w:val="005D0295"/>
    <w:rsid w:val="005D3D4E"/>
    <w:rsid w:val="005D3FE6"/>
    <w:rsid w:val="005D4739"/>
    <w:rsid w:val="005D61FD"/>
    <w:rsid w:val="005D7E9D"/>
    <w:rsid w:val="005E76C6"/>
    <w:rsid w:val="005F338A"/>
    <w:rsid w:val="00617A90"/>
    <w:rsid w:val="00620F5D"/>
    <w:rsid w:val="00624E32"/>
    <w:rsid w:val="0063106D"/>
    <w:rsid w:val="00647E5B"/>
    <w:rsid w:val="00663C87"/>
    <w:rsid w:val="006663D6"/>
    <w:rsid w:val="00667635"/>
    <w:rsid w:val="00670C4E"/>
    <w:rsid w:val="006749DB"/>
    <w:rsid w:val="00686806"/>
    <w:rsid w:val="00686E24"/>
    <w:rsid w:val="006A14B9"/>
    <w:rsid w:val="006C10BC"/>
    <w:rsid w:val="006C35CC"/>
    <w:rsid w:val="006C7CB0"/>
    <w:rsid w:val="006D5C60"/>
    <w:rsid w:val="006F121B"/>
    <w:rsid w:val="007004C8"/>
    <w:rsid w:val="0070246D"/>
    <w:rsid w:val="0073658B"/>
    <w:rsid w:val="007371C4"/>
    <w:rsid w:val="00755615"/>
    <w:rsid w:val="00785247"/>
    <w:rsid w:val="007862FB"/>
    <w:rsid w:val="00790DE3"/>
    <w:rsid w:val="00791C08"/>
    <w:rsid w:val="00792E79"/>
    <w:rsid w:val="00796E87"/>
    <w:rsid w:val="007C1025"/>
    <w:rsid w:val="007C44AA"/>
    <w:rsid w:val="007D06D7"/>
    <w:rsid w:val="007D07E1"/>
    <w:rsid w:val="007D357B"/>
    <w:rsid w:val="007E5B69"/>
    <w:rsid w:val="007F0F35"/>
    <w:rsid w:val="00806CF2"/>
    <w:rsid w:val="00833A85"/>
    <w:rsid w:val="00841001"/>
    <w:rsid w:val="0084557A"/>
    <w:rsid w:val="00845BAD"/>
    <w:rsid w:val="00845D8A"/>
    <w:rsid w:val="00850D6E"/>
    <w:rsid w:val="00874749"/>
    <w:rsid w:val="0088063E"/>
    <w:rsid w:val="008822F3"/>
    <w:rsid w:val="0088365C"/>
    <w:rsid w:val="00883DAE"/>
    <w:rsid w:val="008853F2"/>
    <w:rsid w:val="00893D05"/>
    <w:rsid w:val="00897D59"/>
    <w:rsid w:val="008D1B88"/>
    <w:rsid w:val="008D334A"/>
    <w:rsid w:val="00913B5D"/>
    <w:rsid w:val="00923096"/>
    <w:rsid w:val="00936A33"/>
    <w:rsid w:val="00943387"/>
    <w:rsid w:val="0094770C"/>
    <w:rsid w:val="009540E8"/>
    <w:rsid w:val="00955575"/>
    <w:rsid w:val="00956CD2"/>
    <w:rsid w:val="009647C6"/>
    <w:rsid w:val="0097032D"/>
    <w:rsid w:val="00970469"/>
    <w:rsid w:val="00970BA1"/>
    <w:rsid w:val="009862DB"/>
    <w:rsid w:val="009867AB"/>
    <w:rsid w:val="009B5C8D"/>
    <w:rsid w:val="009B7E67"/>
    <w:rsid w:val="009F640B"/>
    <w:rsid w:val="009F7D95"/>
    <w:rsid w:val="00A063E0"/>
    <w:rsid w:val="00A16EC5"/>
    <w:rsid w:val="00A23EA3"/>
    <w:rsid w:val="00A27F6F"/>
    <w:rsid w:val="00A34424"/>
    <w:rsid w:val="00A47A51"/>
    <w:rsid w:val="00A53424"/>
    <w:rsid w:val="00A5506B"/>
    <w:rsid w:val="00A55C0B"/>
    <w:rsid w:val="00A67337"/>
    <w:rsid w:val="00A779D0"/>
    <w:rsid w:val="00A86D5D"/>
    <w:rsid w:val="00A8745D"/>
    <w:rsid w:val="00A94E64"/>
    <w:rsid w:val="00A94EBE"/>
    <w:rsid w:val="00AA3F92"/>
    <w:rsid w:val="00AD46FB"/>
    <w:rsid w:val="00AD4DA4"/>
    <w:rsid w:val="00B0368C"/>
    <w:rsid w:val="00B05F34"/>
    <w:rsid w:val="00B24032"/>
    <w:rsid w:val="00B4242B"/>
    <w:rsid w:val="00B43767"/>
    <w:rsid w:val="00B46E14"/>
    <w:rsid w:val="00B545BB"/>
    <w:rsid w:val="00B55E2B"/>
    <w:rsid w:val="00B83294"/>
    <w:rsid w:val="00BA33F9"/>
    <w:rsid w:val="00BB22AD"/>
    <w:rsid w:val="00BB7CF0"/>
    <w:rsid w:val="00BC0A65"/>
    <w:rsid w:val="00BC1F10"/>
    <w:rsid w:val="00BD555D"/>
    <w:rsid w:val="00BE4045"/>
    <w:rsid w:val="00BE52BF"/>
    <w:rsid w:val="00BF1828"/>
    <w:rsid w:val="00BF29A0"/>
    <w:rsid w:val="00C105E6"/>
    <w:rsid w:val="00C17C09"/>
    <w:rsid w:val="00C211F9"/>
    <w:rsid w:val="00C2377E"/>
    <w:rsid w:val="00C310EE"/>
    <w:rsid w:val="00C337EF"/>
    <w:rsid w:val="00C46881"/>
    <w:rsid w:val="00C525DF"/>
    <w:rsid w:val="00C71AD5"/>
    <w:rsid w:val="00C75F0E"/>
    <w:rsid w:val="00C83D97"/>
    <w:rsid w:val="00C84C10"/>
    <w:rsid w:val="00C86755"/>
    <w:rsid w:val="00C90B69"/>
    <w:rsid w:val="00C967EE"/>
    <w:rsid w:val="00CA5C13"/>
    <w:rsid w:val="00CA6A95"/>
    <w:rsid w:val="00CB5F28"/>
    <w:rsid w:val="00CD26A2"/>
    <w:rsid w:val="00CD772E"/>
    <w:rsid w:val="00CE6F1A"/>
    <w:rsid w:val="00CF7745"/>
    <w:rsid w:val="00D259D7"/>
    <w:rsid w:val="00D46FC2"/>
    <w:rsid w:val="00D5518B"/>
    <w:rsid w:val="00D708E2"/>
    <w:rsid w:val="00D72E07"/>
    <w:rsid w:val="00D7557E"/>
    <w:rsid w:val="00D93FB3"/>
    <w:rsid w:val="00D97A55"/>
    <w:rsid w:val="00DB16AA"/>
    <w:rsid w:val="00DD2391"/>
    <w:rsid w:val="00DF401D"/>
    <w:rsid w:val="00DF67DB"/>
    <w:rsid w:val="00E05CE1"/>
    <w:rsid w:val="00E07D09"/>
    <w:rsid w:val="00E17C4C"/>
    <w:rsid w:val="00E232F3"/>
    <w:rsid w:val="00E26D96"/>
    <w:rsid w:val="00E27A9A"/>
    <w:rsid w:val="00E54135"/>
    <w:rsid w:val="00E700B5"/>
    <w:rsid w:val="00E75853"/>
    <w:rsid w:val="00E77CF9"/>
    <w:rsid w:val="00E803FA"/>
    <w:rsid w:val="00E8078F"/>
    <w:rsid w:val="00E83406"/>
    <w:rsid w:val="00E90294"/>
    <w:rsid w:val="00E9620D"/>
    <w:rsid w:val="00EC665E"/>
    <w:rsid w:val="00ED1DAF"/>
    <w:rsid w:val="00ED2B56"/>
    <w:rsid w:val="00ED39EB"/>
    <w:rsid w:val="00ED4E67"/>
    <w:rsid w:val="00EE5989"/>
    <w:rsid w:val="00EF2D5B"/>
    <w:rsid w:val="00F025C0"/>
    <w:rsid w:val="00F03A8B"/>
    <w:rsid w:val="00F124CF"/>
    <w:rsid w:val="00F22F6E"/>
    <w:rsid w:val="00F26972"/>
    <w:rsid w:val="00F27F02"/>
    <w:rsid w:val="00F47E59"/>
    <w:rsid w:val="00F5281B"/>
    <w:rsid w:val="00F52BB7"/>
    <w:rsid w:val="00F5436B"/>
    <w:rsid w:val="00F5620D"/>
    <w:rsid w:val="00F77BF2"/>
    <w:rsid w:val="00F8697E"/>
    <w:rsid w:val="00F912B3"/>
    <w:rsid w:val="00FA58C4"/>
    <w:rsid w:val="00FB0AE7"/>
    <w:rsid w:val="00FD3324"/>
    <w:rsid w:val="00FD6482"/>
    <w:rsid w:val="00FE6939"/>
    <w:rsid w:val="00FF5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4c06ca,#005bf0,#0758b9"/>
      <o:colormenu v:ext="edit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D555D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D555D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778</Words>
  <Characters>4441</Characters>
  <Application>Microsoft Office Word</Application>
  <DocSecurity>0</DocSecurity>
  <Lines>37</Lines>
  <Paragraphs>10</Paragraphs>
  <ScaleCrop>false</ScaleCrop>
  <Company/>
  <LinksUpToDate>false</LinksUpToDate>
  <CharactersWithSpaces>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user25</cp:lastModifiedBy>
  <cp:revision>9</cp:revision>
  <cp:lastPrinted>2018-08-22T07:58:00Z</cp:lastPrinted>
  <dcterms:created xsi:type="dcterms:W3CDTF">2018-08-22T09:08:00Z</dcterms:created>
  <dcterms:modified xsi:type="dcterms:W3CDTF">2018-09-03T03:33:00Z</dcterms:modified>
</cp:coreProperties>
</file>